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15588B" w14:textId="77777777" w:rsidR="00D14263" w:rsidRPr="00E84AE6" w:rsidRDefault="000F322A" w:rsidP="00E84AE6">
      <w:pPr>
        <w:autoSpaceDE w:val="0"/>
        <w:autoSpaceDN w:val="0"/>
        <w:adjustRightInd w:val="0"/>
        <w:spacing w:line="360" w:lineRule="auto"/>
        <w:jc w:val="right"/>
        <w:rPr>
          <w:b/>
        </w:rPr>
      </w:pPr>
      <w:r w:rsidRPr="00E84AE6">
        <w:rPr>
          <w:b/>
        </w:rPr>
        <w:t>Procedura n…/……..</w:t>
      </w:r>
      <w:r w:rsidR="00532D22" w:rsidRPr="00E84AE6">
        <w:rPr>
          <w:b/>
        </w:rPr>
        <w:t xml:space="preserve"> R.G.E</w:t>
      </w:r>
      <w:r w:rsidRPr="00E84AE6">
        <w:rPr>
          <w:b/>
        </w:rPr>
        <w:t>.</w:t>
      </w:r>
    </w:p>
    <w:p w14:paraId="47F29C72" w14:textId="77777777" w:rsidR="00B70E18" w:rsidRPr="00E84AE6" w:rsidRDefault="00202458" w:rsidP="00E84AE6">
      <w:pPr>
        <w:autoSpaceDE w:val="0"/>
        <w:autoSpaceDN w:val="0"/>
        <w:adjustRightInd w:val="0"/>
        <w:spacing w:line="360" w:lineRule="auto"/>
        <w:jc w:val="center"/>
      </w:pPr>
      <w:r>
        <w:pict w14:anchorId="0D64BC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67.5pt">
            <v:imagedata r:id="rId8" o:title=""/>
          </v:shape>
        </w:pict>
      </w:r>
    </w:p>
    <w:p w14:paraId="416893FC" w14:textId="77777777" w:rsidR="00C21C30" w:rsidRPr="00E84AE6" w:rsidRDefault="000F2882" w:rsidP="00E84AE6">
      <w:pPr>
        <w:autoSpaceDE w:val="0"/>
        <w:autoSpaceDN w:val="0"/>
        <w:adjustRightInd w:val="0"/>
        <w:spacing w:line="360" w:lineRule="auto"/>
        <w:jc w:val="center"/>
      </w:pPr>
      <w:r w:rsidRPr="00E84AE6">
        <w:rPr>
          <w:b/>
        </w:rPr>
        <w:t xml:space="preserve">TRIBUNALE ORDINARIO DI </w:t>
      </w:r>
      <w:r w:rsidR="00E84AE6">
        <w:rPr>
          <w:b/>
        </w:rPr>
        <w:t>SIENA</w:t>
      </w:r>
    </w:p>
    <w:p w14:paraId="64020AD4" w14:textId="77777777" w:rsidR="00B70E18" w:rsidRDefault="00E84AE6" w:rsidP="00E84AE6">
      <w:pPr>
        <w:autoSpaceDE w:val="0"/>
        <w:autoSpaceDN w:val="0"/>
        <w:adjustRightInd w:val="0"/>
        <w:spacing w:line="360" w:lineRule="auto"/>
        <w:jc w:val="center"/>
      </w:pPr>
      <w:r>
        <w:t>Sezione Unica Civile – Ufficio Esecuzioni Immobiliari</w:t>
      </w:r>
    </w:p>
    <w:p w14:paraId="3D665084" w14:textId="77777777" w:rsidR="00E84AE6" w:rsidRPr="00E84AE6" w:rsidRDefault="00E84AE6" w:rsidP="00E84AE6">
      <w:pPr>
        <w:autoSpaceDE w:val="0"/>
        <w:autoSpaceDN w:val="0"/>
        <w:adjustRightInd w:val="0"/>
        <w:spacing w:line="360" w:lineRule="auto"/>
        <w:jc w:val="center"/>
      </w:pPr>
    </w:p>
    <w:p w14:paraId="192BA834" w14:textId="558525C7" w:rsidR="00E35FB2" w:rsidRPr="00E84AE6" w:rsidRDefault="001C3850" w:rsidP="00E84AE6">
      <w:pPr>
        <w:widowControl w:val="0"/>
        <w:adjustRightInd w:val="0"/>
        <w:spacing w:line="360" w:lineRule="auto"/>
        <w:jc w:val="both"/>
      </w:pPr>
      <w:r w:rsidRPr="00E84AE6">
        <w:t>I</w:t>
      </w:r>
      <w:r w:rsidR="00E35FB2" w:rsidRPr="00E84AE6">
        <w:t xml:space="preserve">l </w:t>
      </w:r>
      <w:r w:rsidR="00E84AE6">
        <w:t>g</w:t>
      </w:r>
      <w:r w:rsidR="00E35FB2" w:rsidRPr="00E84AE6">
        <w:t xml:space="preserve">iudice </w:t>
      </w:r>
      <w:r w:rsidR="00CD316E" w:rsidRPr="00E84AE6">
        <w:t>dell’</w:t>
      </w:r>
      <w:r w:rsidR="00E84AE6">
        <w:t>e</w:t>
      </w:r>
      <w:r w:rsidR="00CD316E" w:rsidRPr="00E84AE6">
        <w:t xml:space="preserve">secuzione, </w:t>
      </w:r>
    </w:p>
    <w:p w14:paraId="3AE09AF9" w14:textId="77777777" w:rsidR="00CD316E" w:rsidRPr="00E84AE6" w:rsidRDefault="00CD316E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t xml:space="preserve">letti gli atti della procedura espropriativa </w:t>
      </w:r>
      <w:r w:rsidR="000F322A" w:rsidRPr="00E84AE6">
        <w:t>sopra</w:t>
      </w:r>
      <w:r w:rsidRPr="00E84AE6">
        <w:t xml:space="preserve"> indicata;</w:t>
      </w:r>
    </w:p>
    <w:p w14:paraId="55A61241" w14:textId="77777777" w:rsidR="00CD316E" w:rsidRPr="00E84AE6" w:rsidRDefault="000F2882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t>rilevato che</w:t>
      </w:r>
      <w:r w:rsidR="00CD316E" w:rsidRPr="00E84AE6">
        <w:t>:</w:t>
      </w:r>
    </w:p>
    <w:p w14:paraId="5F17329C" w14:textId="77777777" w:rsidR="00CD316E" w:rsidRPr="00E84AE6" w:rsidRDefault="00CD316E" w:rsidP="00E84AE6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</w:pPr>
      <w:r w:rsidRPr="00E84AE6">
        <w:t>in data</w:t>
      </w:r>
      <w:r w:rsidR="00D775AD" w:rsidRPr="00E84AE6">
        <w:t>………</w:t>
      </w:r>
      <w:r w:rsidR="000F322A" w:rsidRPr="00E84AE6">
        <w:t>., ……………………………….</w:t>
      </w:r>
      <w:r w:rsidR="00D775AD" w:rsidRPr="00E84AE6">
        <w:t>..</w:t>
      </w:r>
      <w:r w:rsidRPr="00E84AE6">
        <w:t xml:space="preserve"> si aggiudicava il lotto posto in vendita al prezzo di € </w:t>
      </w:r>
      <w:r w:rsidR="00D775AD" w:rsidRPr="00E84AE6">
        <w:t>……………</w:t>
      </w:r>
      <w:r w:rsidRPr="00E84AE6">
        <w:t>;</w:t>
      </w:r>
    </w:p>
    <w:p w14:paraId="17FD7333" w14:textId="77777777" w:rsidR="00CD316E" w:rsidRPr="00E84AE6" w:rsidRDefault="00CD316E" w:rsidP="00E84AE6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</w:pPr>
      <w:r w:rsidRPr="00E84AE6">
        <w:t>eseguito il versamento della cauzione (pari ad €</w:t>
      </w:r>
      <w:r w:rsidR="00D775AD" w:rsidRPr="00E84AE6">
        <w:t>………….</w:t>
      </w:r>
      <w:r w:rsidRPr="00E84AE6">
        <w:t xml:space="preserve">), l’aggiudicatario </w:t>
      </w:r>
      <w:r w:rsidR="00E84AE6">
        <w:t>ha omesso</w:t>
      </w:r>
      <w:r w:rsidRPr="00E84AE6">
        <w:t xml:space="preserve"> di versare il saldo prezzo nel relativo termine</w:t>
      </w:r>
      <w:r w:rsidR="003C1948" w:rsidRPr="00E84AE6">
        <w:t xml:space="preserve"> (ovvero</w:t>
      </w:r>
      <w:r w:rsidR="00774D35" w:rsidRPr="00E84AE6">
        <w:t xml:space="preserve"> </w:t>
      </w:r>
      <w:r w:rsidR="00774D35" w:rsidRPr="00E84AE6">
        <w:rPr>
          <w:rStyle w:val="Rimandonotaapidipagina"/>
        </w:rPr>
        <w:footnoteReference w:id="1"/>
      </w:r>
      <w:r w:rsidR="003C1948" w:rsidRPr="00E84AE6">
        <w:t xml:space="preserve"> </w:t>
      </w:r>
      <w:r w:rsidR="00774D35" w:rsidRPr="00E84AE6">
        <w:t xml:space="preserve">ometteva </w:t>
      </w:r>
      <w:r w:rsidR="003C1948" w:rsidRPr="00E84AE6">
        <w:t xml:space="preserve">di trasmettere al professionista delegato la dichiarazione di cui all’art. 585 </w:t>
      </w:r>
      <w:r w:rsidR="00E84AE6">
        <w:t>u.c.</w:t>
      </w:r>
      <w:r w:rsidR="003C1948" w:rsidRPr="00E84AE6">
        <w:t xml:space="preserve"> c.p.c., resa ai sensi dell’art. 22 d.lgs</w:t>
      </w:r>
      <w:r w:rsidR="00E84AE6">
        <w:t>.</w:t>
      </w:r>
      <w:r w:rsidR="003C1948" w:rsidRPr="00E84AE6">
        <w:t xml:space="preserve"> 231/2007)</w:t>
      </w:r>
      <w:r w:rsidRPr="00E84AE6">
        <w:t xml:space="preserve">, </w:t>
      </w:r>
      <w:r w:rsidR="001106B0" w:rsidRPr="00E84AE6">
        <w:t>co</w:t>
      </w:r>
      <w:r w:rsidRPr="00E84AE6">
        <w:t>sicch</w:t>
      </w:r>
      <w:r w:rsidR="00D775AD" w:rsidRPr="00E84AE6">
        <w:t>é</w:t>
      </w:r>
      <w:r w:rsidRPr="00E84AE6">
        <w:t xml:space="preserve"> </w:t>
      </w:r>
      <w:r w:rsidR="001106B0" w:rsidRPr="00E84AE6">
        <w:t xml:space="preserve">ne </w:t>
      </w:r>
      <w:r w:rsidRPr="00E84AE6">
        <w:t>veniva dichiarata la decadenza con confisca della cauzione e veniva disposto nuovo tentativo di vendita;</w:t>
      </w:r>
    </w:p>
    <w:p w14:paraId="71392DE9" w14:textId="77777777" w:rsidR="00CD316E" w:rsidRPr="00E84AE6" w:rsidRDefault="00CD316E" w:rsidP="00E84AE6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</w:pPr>
      <w:r w:rsidRPr="00E84AE6">
        <w:t>in data</w:t>
      </w:r>
      <w:r w:rsidR="001106B0" w:rsidRPr="00E84AE6">
        <w:t>………………</w:t>
      </w:r>
      <w:r w:rsidRPr="00E84AE6">
        <w:t xml:space="preserve"> il lotto </w:t>
      </w:r>
      <w:r w:rsidR="00E84AE6">
        <w:t>è stato</w:t>
      </w:r>
      <w:r w:rsidRPr="00E84AE6">
        <w:t xml:space="preserve"> aggiudicato al minor prezzo di €</w:t>
      </w:r>
      <w:r w:rsidR="00D775AD" w:rsidRPr="00E84AE6">
        <w:t>……………</w:t>
      </w:r>
      <w:r w:rsidR="001106B0" w:rsidRPr="00E84AE6">
        <w:t>..</w:t>
      </w:r>
      <w:r w:rsidR="00D775AD" w:rsidRPr="00E84AE6">
        <w:t>.</w:t>
      </w:r>
      <w:r w:rsidRPr="00E84AE6">
        <w:t>;</w:t>
      </w:r>
    </w:p>
    <w:p w14:paraId="39A3414D" w14:textId="77777777" w:rsidR="001106B0" w:rsidRPr="00E84AE6" w:rsidRDefault="001106B0" w:rsidP="00E84AE6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</w:pPr>
      <w:r w:rsidRPr="00E84AE6">
        <w:t xml:space="preserve">in data………………. è stato emesso decreto di trasferimento; </w:t>
      </w:r>
    </w:p>
    <w:p w14:paraId="470CF1FA" w14:textId="77777777" w:rsidR="00CD316E" w:rsidRPr="00E84AE6" w:rsidRDefault="00CD316E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t>ritenuto che:</w:t>
      </w:r>
    </w:p>
    <w:p w14:paraId="56ABD6D7" w14:textId="77777777" w:rsidR="00CD316E" w:rsidRPr="00E84AE6" w:rsidRDefault="000F322A" w:rsidP="00E84AE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E84AE6">
        <w:t>a</w:t>
      </w:r>
      <w:r w:rsidR="00CD316E" w:rsidRPr="00E84AE6">
        <w:t xml:space="preserve">i sensi dell’art. 587, </w:t>
      </w:r>
      <w:r w:rsidR="00E84AE6">
        <w:t>co. 2</w:t>
      </w:r>
      <w:r w:rsidR="00CD316E" w:rsidRPr="00E84AE6">
        <w:t xml:space="preserve"> c.p.c., in caso di inadempienza dell’aggiudicatario nel versamento del saldo prezzo</w:t>
      </w:r>
      <w:r w:rsidR="003C1948" w:rsidRPr="00E84AE6">
        <w:t xml:space="preserve"> </w:t>
      </w:r>
      <w:r w:rsidR="00774D35" w:rsidRPr="00E84AE6">
        <w:t>(</w:t>
      </w:r>
      <w:r w:rsidR="003C1948" w:rsidRPr="00E84AE6">
        <w:t>ovvero nella trasmissione della dichiarazione di cui all’art. 585 ultimo comma c.p.c., resa ai sensi dell’art. 22 d.lgs</w:t>
      </w:r>
      <w:r w:rsidR="00E84AE6" w:rsidRPr="00E84AE6">
        <w:t>.</w:t>
      </w:r>
      <w:r w:rsidR="003C1948" w:rsidRPr="00E84AE6">
        <w:t xml:space="preserve"> 231/2007</w:t>
      </w:r>
      <w:r w:rsidR="00774D35" w:rsidRPr="00E84AE6">
        <w:t>)</w:t>
      </w:r>
      <w:r w:rsidR="00CD316E" w:rsidRPr="00E84AE6">
        <w:t>, se il prezzo ricavato dalla nuova vendita, unito alla cauzione confiscata, risulti inferiore di quello della precedente vendita, l’aggiudicatario inadempiente è tenuto al pagamento della differenza;</w:t>
      </w:r>
    </w:p>
    <w:p w14:paraId="195DD9D6" w14:textId="77777777" w:rsidR="00CD316E" w:rsidRPr="00E84AE6" w:rsidRDefault="00CD316E" w:rsidP="00E84AE6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E84AE6">
        <w:t>ai sensi dell’art. 177 disp.</w:t>
      </w:r>
      <w:r w:rsidR="001106B0" w:rsidRPr="00E84AE6">
        <w:t xml:space="preserve"> </w:t>
      </w:r>
      <w:r w:rsidRPr="00E84AE6">
        <w:t>att. c</w:t>
      </w:r>
      <w:r w:rsidR="00E84AE6">
        <w:t>.</w:t>
      </w:r>
      <w:r w:rsidRPr="00E84AE6">
        <w:t>p</w:t>
      </w:r>
      <w:r w:rsidR="00E84AE6">
        <w:t>.</w:t>
      </w:r>
      <w:r w:rsidRPr="00E84AE6">
        <w:t xml:space="preserve">c., l’aggiudicatario inadempiente è condannato, con decreto del </w:t>
      </w:r>
      <w:r w:rsidR="00E84AE6">
        <w:t>giudice dell’esecuzione</w:t>
      </w:r>
      <w:r w:rsidRPr="00E84AE6">
        <w:t>, al pagamento della differenza tra il prezzo da lui offerto e quello minore per il quale è avvenuta la vendita e che il decreto costituisce titolo esecutivo a favore dei creditori ai quali nella distribuzione della somma ricavata è stato attribuito il credito da esso portato;</w:t>
      </w:r>
    </w:p>
    <w:p w14:paraId="407AB784" w14:textId="77777777" w:rsidR="00532D22" w:rsidRPr="00E84AE6" w:rsidRDefault="00CD316E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lastRenderedPageBreak/>
        <w:t>considerato che, nel caso di specie, ricorr</w:t>
      </w:r>
      <w:r w:rsidR="00E84AE6">
        <w:t>o</w:t>
      </w:r>
      <w:r w:rsidRPr="00E84AE6">
        <w:t xml:space="preserve">no i presupposti, come sopra richiamati, per la pronuncia del decreto di condanna dell’aggiudicatario decaduto </w:t>
      </w:r>
      <w:r w:rsidR="00D775AD" w:rsidRPr="00E84AE6">
        <w:t>………………………….</w:t>
      </w:r>
      <w:r w:rsidRPr="00E84AE6">
        <w:t>… per la somma di €</w:t>
      </w:r>
      <w:r w:rsidR="00D775AD" w:rsidRPr="00E84AE6">
        <w:t>………………..</w:t>
      </w:r>
      <w:r w:rsidRPr="00E84AE6">
        <w:t xml:space="preserve"> (risultante dalla differenza tra il prezzo offerto – di €</w:t>
      </w:r>
      <w:r w:rsidR="00D775AD" w:rsidRPr="00E84AE6">
        <w:t>………….</w:t>
      </w:r>
      <w:r w:rsidRPr="00E84AE6">
        <w:t xml:space="preserve"> - e l’importo di € </w:t>
      </w:r>
      <w:r w:rsidR="00D775AD" w:rsidRPr="00E84AE6">
        <w:t>…..</w:t>
      </w:r>
      <w:r w:rsidRPr="00E84AE6">
        <w:t>….</w:t>
      </w:r>
      <w:r w:rsidR="00532D22" w:rsidRPr="00E84AE6">
        <w:t>, corrispondente alla somma della cauzione confiscata – di €</w:t>
      </w:r>
      <w:r w:rsidR="00D775AD" w:rsidRPr="00E84AE6">
        <w:t>……………..</w:t>
      </w:r>
      <w:r w:rsidR="00532D22" w:rsidRPr="00E84AE6">
        <w:t xml:space="preserve"> - e del prezzo per il quale è avvenuta la vendita – di €</w:t>
      </w:r>
      <w:r w:rsidR="00D775AD" w:rsidRPr="00E84AE6">
        <w:t>……………..</w:t>
      </w:r>
      <w:r w:rsidR="00532D22" w:rsidRPr="00E84AE6">
        <w:t xml:space="preserve"> );</w:t>
      </w:r>
    </w:p>
    <w:p w14:paraId="3EDF1573" w14:textId="77777777" w:rsidR="00532D22" w:rsidRPr="00E84AE6" w:rsidRDefault="006B02CE" w:rsidP="00E84AE6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E84AE6">
        <w:rPr>
          <w:b/>
          <w:bCs/>
        </w:rPr>
        <w:t>P.Q.M.</w:t>
      </w:r>
    </w:p>
    <w:p w14:paraId="0F46B618" w14:textId="77777777" w:rsidR="00532D22" w:rsidRPr="00E84AE6" w:rsidRDefault="00532D22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t>visti e applicati gli artt. 587 c</w:t>
      </w:r>
      <w:r w:rsidR="00E84AE6">
        <w:t>.</w:t>
      </w:r>
      <w:r w:rsidRPr="00E84AE6">
        <w:t>p</w:t>
      </w:r>
      <w:r w:rsidR="00E84AE6">
        <w:t>.</w:t>
      </w:r>
      <w:r w:rsidRPr="00E84AE6">
        <w:t>c</w:t>
      </w:r>
      <w:r w:rsidR="00E84AE6">
        <w:t>.</w:t>
      </w:r>
      <w:r w:rsidRPr="00E84AE6">
        <w:t xml:space="preserve"> e 177 disp.</w:t>
      </w:r>
      <w:r w:rsidR="00E84AE6">
        <w:t xml:space="preserve"> </w:t>
      </w:r>
      <w:r w:rsidRPr="00E84AE6">
        <w:t>att.</w:t>
      </w:r>
      <w:r w:rsidR="00E84AE6">
        <w:t xml:space="preserve"> </w:t>
      </w:r>
      <w:r w:rsidRPr="00E84AE6">
        <w:t>c.p.c.,</w:t>
      </w:r>
    </w:p>
    <w:p w14:paraId="26C47DFA" w14:textId="77777777" w:rsidR="006B02CE" w:rsidRPr="00E84AE6" w:rsidRDefault="00532D22" w:rsidP="00E84AE6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E84AE6">
        <w:rPr>
          <w:b/>
          <w:bCs/>
        </w:rPr>
        <w:t>CONDANNA</w:t>
      </w:r>
    </w:p>
    <w:p w14:paraId="5B21AFB1" w14:textId="77777777" w:rsidR="00532D22" w:rsidRPr="00E84AE6" w:rsidRDefault="00D775AD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t xml:space="preserve">…………………….. </w:t>
      </w:r>
      <w:r w:rsidR="00532D22" w:rsidRPr="00E84AE6">
        <w:t>al pagamento della somma di €</w:t>
      </w:r>
      <w:r w:rsidRPr="00E84AE6">
        <w:t>……………..</w:t>
      </w:r>
      <w:r w:rsidR="00532D22" w:rsidRPr="00E84AE6">
        <w:t xml:space="preserve"> ;</w:t>
      </w:r>
    </w:p>
    <w:p w14:paraId="365E0B45" w14:textId="77777777" w:rsidR="006B02CE" w:rsidRPr="00E84AE6" w:rsidRDefault="00532D22" w:rsidP="00E84AE6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E84AE6">
        <w:rPr>
          <w:b/>
          <w:bCs/>
        </w:rPr>
        <w:t>AVVERTE</w:t>
      </w:r>
    </w:p>
    <w:p w14:paraId="50E3141B" w14:textId="77777777" w:rsidR="00532D22" w:rsidRPr="00E84AE6" w:rsidRDefault="00532D22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t>che il presente decreto costituisce titolo esecutivo in favore dei soggetti ai quali nella distribuzione della somma ricavata sia attribuito il credito da esso portato.</w:t>
      </w:r>
    </w:p>
    <w:p w14:paraId="328738EF" w14:textId="77777777" w:rsidR="006B02CE" w:rsidRPr="00E84AE6" w:rsidRDefault="006B02CE" w:rsidP="00E84AE6">
      <w:pPr>
        <w:autoSpaceDE w:val="0"/>
        <w:autoSpaceDN w:val="0"/>
        <w:adjustRightInd w:val="0"/>
        <w:spacing w:line="360" w:lineRule="auto"/>
        <w:jc w:val="both"/>
      </w:pPr>
    </w:p>
    <w:p w14:paraId="089FFC99" w14:textId="77777777" w:rsidR="00532D22" w:rsidRPr="00E84AE6" w:rsidRDefault="00532D22" w:rsidP="00E84AE6">
      <w:pPr>
        <w:autoSpaceDE w:val="0"/>
        <w:autoSpaceDN w:val="0"/>
        <w:adjustRightInd w:val="0"/>
        <w:spacing w:line="360" w:lineRule="auto"/>
        <w:jc w:val="both"/>
      </w:pPr>
      <w:r w:rsidRPr="00E84AE6">
        <w:t xml:space="preserve">Si comunichi a cura della </w:t>
      </w:r>
      <w:r w:rsidR="00E84AE6">
        <w:t>c</w:t>
      </w:r>
      <w:r w:rsidRPr="00E84AE6">
        <w:t>ancelleria alle parti ed al professionista delegato per l</w:t>
      </w:r>
      <w:r w:rsidR="000F322A" w:rsidRPr="00E84AE6">
        <w:t>’inserimento del credito di cui al presente decreto n</w:t>
      </w:r>
      <w:r w:rsidRPr="00E84AE6">
        <w:t>el piano di riparto.</w:t>
      </w:r>
    </w:p>
    <w:p w14:paraId="7CAA2FE7" w14:textId="77777777" w:rsidR="00C21C30" w:rsidRPr="00E84AE6" w:rsidRDefault="00E84AE6" w:rsidP="00E84AE6">
      <w:pPr>
        <w:spacing w:line="360" w:lineRule="auto"/>
        <w:jc w:val="both"/>
      </w:pPr>
      <w:r>
        <w:t>Siena</w:t>
      </w:r>
      <w:r w:rsidR="00A07C1F" w:rsidRPr="00E84AE6">
        <w:t>,</w:t>
      </w:r>
      <w:r w:rsidR="00D775AD" w:rsidRPr="00E84AE6">
        <w:t>………………………...</w:t>
      </w:r>
    </w:p>
    <w:p w14:paraId="27FCA535" w14:textId="71514306" w:rsidR="00532D22" w:rsidRPr="00E84AE6" w:rsidRDefault="00202458" w:rsidP="00E84AE6">
      <w:pPr>
        <w:spacing w:line="360" w:lineRule="auto"/>
        <w:jc w:val="center"/>
        <w:rPr>
          <w:b/>
          <w:bCs/>
        </w:rPr>
      </w:pPr>
      <w:r>
        <w:rPr>
          <w:b/>
          <w:bCs/>
        </w:rPr>
        <w:t>Il</w:t>
      </w:r>
      <w:r w:rsidR="00E84AE6" w:rsidRPr="00E84AE6">
        <w:rPr>
          <w:b/>
          <w:bCs/>
        </w:rPr>
        <w:t xml:space="preserve"> giudice dell’esecuzione</w:t>
      </w:r>
    </w:p>
    <w:p w14:paraId="225AB880" w14:textId="77777777" w:rsidR="00B70E18" w:rsidRPr="00E84AE6" w:rsidRDefault="00D775AD" w:rsidP="00E84AE6">
      <w:pPr>
        <w:spacing w:line="360" w:lineRule="auto"/>
        <w:jc w:val="center"/>
      </w:pPr>
      <w:r w:rsidRPr="00E84AE6">
        <w:t>………………………………………</w:t>
      </w:r>
    </w:p>
    <w:sectPr w:rsidR="00B70E18" w:rsidRPr="00E84AE6" w:rsidSect="00E84AE6">
      <w:footerReference w:type="default" r:id="rId9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64D4C" w14:textId="77777777" w:rsidR="00AB5A32" w:rsidRDefault="00AB5A32">
      <w:r>
        <w:separator/>
      </w:r>
    </w:p>
  </w:endnote>
  <w:endnote w:type="continuationSeparator" w:id="0">
    <w:p w14:paraId="72C7B3AB" w14:textId="77777777" w:rsidR="00AB5A32" w:rsidRDefault="00AB5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5CBBE" w14:textId="77777777" w:rsidR="00E84AE6" w:rsidRDefault="00E84AE6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6662D84" w14:textId="77777777" w:rsidR="00B813CA" w:rsidRDefault="00B813C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B534D" w14:textId="77777777" w:rsidR="00AB5A32" w:rsidRDefault="00AB5A32">
      <w:r>
        <w:separator/>
      </w:r>
    </w:p>
  </w:footnote>
  <w:footnote w:type="continuationSeparator" w:id="0">
    <w:p w14:paraId="64B54EFE" w14:textId="77777777" w:rsidR="00AB5A32" w:rsidRDefault="00AB5A32">
      <w:r>
        <w:continuationSeparator/>
      </w:r>
    </w:p>
  </w:footnote>
  <w:footnote w:id="1">
    <w:p w14:paraId="0A46D7BE" w14:textId="77777777" w:rsidR="00FB3FC2" w:rsidRDefault="00774D35">
      <w:pPr>
        <w:pStyle w:val="Testonotaapidipagina"/>
      </w:pPr>
      <w:r>
        <w:rPr>
          <w:rStyle w:val="Rimandonotaapidipagina"/>
        </w:rPr>
        <w:footnoteRef/>
      </w:r>
      <w:r>
        <w:t xml:space="preserve"> Nelle procedure “cartabia” incluse le ipotesi di  “vendita diretta”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114AF"/>
    <w:multiLevelType w:val="hybridMultilevel"/>
    <w:tmpl w:val="FFFFFFFF"/>
    <w:lvl w:ilvl="0" w:tplc="99F28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164F59"/>
    <w:multiLevelType w:val="hybridMultilevel"/>
    <w:tmpl w:val="FFFFFFFF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7D42D4"/>
    <w:multiLevelType w:val="hybridMultilevel"/>
    <w:tmpl w:val="FFFFFFFF"/>
    <w:lvl w:ilvl="0" w:tplc="CB3C53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7890014">
    <w:abstractNumId w:val="0"/>
  </w:num>
  <w:num w:numId="2" w16cid:durableId="1720203168">
    <w:abstractNumId w:val="1"/>
  </w:num>
  <w:num w:numId="3" w16cid:durableId="5678113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1097"/>
    <w:rsid w:val="00051D70"/>
    <w:rsid w:val="00063203"/>
    <w:rsid w:val="000955E0"/>
    <w:rsid w:val="000C22D7"/>
    <w:rsid w:val="000D0686"/>
    <w:rsid w:val="000F2882"/>
    <w:rsid w:val="000F322A"/>
    <w:rsid w:val="000F6213"/>
    <w:rsid w:val="001106B0"/>
    <w:rsid w:val="001C3850"/>
    <w:rsid w:val="001E1F17"/>
    <w:rsid w:val="00202458"/>
    <w:rsid w:val="00217567"/>
    <w:rsid w:val="00227E80"/>
    <w:rsid w:val="003462A4"/>
    <w:rsid w:val="00370D26"/>
    <w:rsid w:val="003764B7"/>
    <w:rsid w:val="003B74F2"/>
    <w:rsid w:val="003C1948"/>
    <w:rsid w:val="003E662F"/>
    <w:rsid w:val="00414C6A"/>
    <w:rsid w:val="00444E39"/>
    <w:rsid w:val="00461977"/>
    <w:rsid w:val="004953C3"/>
    <w:rsid w:val="004D30E7"/>
    <w:rsid w:val="004D4DC6"/>
    <w:rsid w:val="004E4213"/>
    <w:rsid w:val="00532D22"/>
    <w:rsid w:val="00645768"/>
    <w:rsid w:val="006B02CE"/>
    <w:rsid w:val="006C3ECD"/>
    <w:rsid w:val="00701B61"/>
    <w:rsid w:val="0074173D"/>
    <w:rsid w:val="00774D35"/>
    <w:rsid w:val="007B1CDC"/>
    <w:rsid w:val="00856F14"/>
    <w:rsid w:val="008A456D"/>
    <w:rsid w:val="008E168C"/>
    <w:rsid w:val="00951BDB"/>
    <w:rsid w:val="00962802"/>
    <w:rsid w:val="009B45EC"/>
    <w:rsid w:val="009D74C1"/>
    <w:rsid w:val="009E4C70"/>
    <w:rsid w:val="00A07C1F"/>
    <w:rsid w:val="00AB5A32"/>
    <w:rsid w:val="00AC251E"/>
    <w:rsid w:val="00B20D02"/>
    <w:rsid w:val="00B70E18"/>
    <w:rsid w:val="00B76865"/>
    <w:rsid w:val="00B813CA"/>
    <w:rsid w:val="00BB695B"/>
    <w:rsid w:val="00BB785E"/>
    <w:rsid w:val="00C21C30"/>
    <w:rsid w:val="00C812F3"/>
    <w:rsid w:val="00C83522"/>
    <w:rsid w:val="00C83A4E"/>
    <w:rsid w:val="00C85A31"/>
    <w:rsid w:val="00C932D3"/>
    <w:rsid w:val="00CD316E"/>
    <w:rsid w:val="00CD6EAE"/>
    <w:rsid w:val="00CE0921"/>
    <w:rsid w:val="00D14263"/>
    <w:rsid w:val="00D775AD"/>
    <w:rsid w:val="00E21097"/>
    <w:rsid w:val="00E35FB2"/>
    <w:rsid w:val="00E42B11"/>
    <w:rsid w:val="00E442FB"/>
    <w:rsid w:val="00E76538"/>
    <w:rsid w:val="00E84AE6"/>
    <w:rsid w:val="00EA5684"/>
    <w:rsid w:val="00EB7762"/>
    <w:rsid w:val="00F14EB9"/>
    <w:rsid w:val="00F369EC"/>
    <w:rsid w:val="00F93880"/>
    <w:rsid w:val="00FB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084FD3"/>
  <w14:defaultImageDpi w14:val="0"/>
  <w15:docId w15:val="{9D0605EB-D944-4A0C-9763-D88F80525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B70E18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rsid w:val="00B70E18"/>
    <w:rPr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Pr>
      <w:rFonts w:cs="Times New Roman"/>
    </w:rPr>
  </w:style>
  <w:style w:type="character" w:styleId="Rimandonotaapidipagina">
    <w:name w:val="footnote reference"/>
    <w:uiPriority w:val="99"/>
    <w:semiHidden/>
    <w:rsid w:val="00B70E18"/>
    <w:rPr>
      <w:rFonts w:cs="Times New Roman"/>
      <w:vertAlign w:val="superscript"/>
    </w:rPr>
  </w:style>
  <w:style w:type="paragraph" w:styleId="Intestazione">
    <w:name w:val="header"/>
    <w:basedOn w:val="Normale"/>
    <w:link w:val="IntestazioneCarattere"/>
    <w:uiPriority w:val="99"/>
    <w:rsid w:val="00B70E1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semiHidden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B70E1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Pr>
      <w:rFonts w:cs="Times New Roman"/>
      <w:sz w:val="24"/>
      <w:szCs w:val="24"/>
    </w:rPr>
  </w:style>
  <w:style w:type="character" w:styleId="Numeropagina">
    <w:name w:val="page number"/>
    <w:uiPriority w:val="99"/>
    <w:rsid w:val="00B70E18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0F621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2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3FC56EB-62B2-48E4-ACC0-140BA53B27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4EBA33-235B-460E-8B4A-3C9D3BD7A439}"/>
</file>

<file path=customXml/itemProps3.xml><?xml version="1.0" encoding="utf-8"?>
<ds:datastoreItem xmlns:ds="http://schemas.openxmlformats.org/officeDocument/2006/customXml" ds:itemID="{FF868EC9-C174-4FFD-8EA1-6F539253538A}"/>
</file>

<file path=customXml/itemProps4.xml><?xml version="1.0" encoding="utf-8"?>
<ds:datastoreItem xmlns:ds="http://schemas.openxmlformats.org/officeDocument/2006/customXml" ds:itemID="{C1A05E91-2CA7-42C2-B8F3-F9700D1138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2272</Characters>
  <Application>Microsoft Office Word</Application>
  <DocSecurity>0</DocSecurity>
  <Lines>64</Lines>
  <Paragraphs>23</Paragraphs>
  <ScaleCrop>false</ScaleCrop>
  <Company>MG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Consolandi</dc:creator>
  <cp:keywords/>
  <dc:description/>
  <cp:lastModifiedBy>Marta Dell'unto</cp:lastModifiedBy>
  <cp:revision>4</cp:revision>
  <dcterms:created xsi:type="dcterms:W3CDTF">2025-12-14T12:54:00Z</dcterms:created>
  <dcterms:modified xsi:type="dcterms:W3CDTF">2025-12-14T17:53:00Z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