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C87EF"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noProof/>
          <w:kern w:val="0"/>
          <w:lang w:eastAsia="it-IT"/>
          <w14:ligatures w14:val="none"/>
        </w:rPr>
        <w:drawing>
          <wp:inline distT="0" distB="0" distL="0" distR="0" wp14:anchorId="18ED7695" wp14:editId="68EAE2D5">
            <wp:extent cx="762000" cy="857250"/>
            <wp:effectExtent l="0" t="0" r="0" b="0"/>
            <wp:docPr id="3"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63E7BCC8" w14:textId="77777777" w:rsidR="00A8021B" w:rsidRDefault="00A8021B" w:rsidP="00A8021B">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01D8C">
        <w:rPr>
          <w:rFonts w:ascii="Times New Roman" w:eastAsia="Times New Roman" w:hAnsi="Times New Roman" w:cs="Times New Roman"/>
          <w:b/>
          <w:kern w:val="0"/>
          <w:lang w:eastAsia="it-IT"/>
          <w14:ligatures w14:val="none"/>
        </w:rPr>
        <w:t>TRIBUNALE ORDINARIO DI SIENA</w:t>
      </w:r>
    </w:p>
    <w:p w14:paraId="4C422025" w14:textId="77777777" w:rsidR="00A8021B" w:rsidRDefault="00A8021B" w:rsidP="00A8021B">
      <w:pPr>
        <w:widowControl w:val="0"/>
        <w:suppressAutoHyphens/>
        <w:spacing w:after="120" w:line="360" w:lineRule="auto"/>
        <w:jc w:val="center"/>
        <w:rPr>
          <w:rFonts w:ascii="Times New Roman" w:eastAsia="Times New Roman" w:hAnsi="Times New Roman" w:cs="Times New Roman"/>
          <w:b/>
          <w:kern w:val="0"/>
          <w:lang w:eastAsia="it-IT"/>
          <w14:ligatures w14:val="none"/>
        </w:rPr>
      </w:pPr>
      <w:r>
        <w:rPr>
          <w:rFonts w:ascii="Times New Roman" w:eastAsia="Times New Roman" w:hAnsi="Times New Roman" w:cs="Times New Roman"/>
          <w:b/>
          <w:kern w:val="0"/>
          <w:lang w:eastAsia="it-IT"/>
          <w14:ligatures w14:val="none"/>
        </w:rPr>
        <w:t>Sezione Unica Civile – Ufficio Esecuzioni Immobiliari</w:t>
      </w:r>
    </w:p>
    <w:p w14:paraId="1FD7FCF7" w14:textId="77777777" w:rsidR="00A8021B" w:rsidRPr="00413D02" w:rsidRDefault="00A8021B" w:rsidP="00A8021B">
      <w:pPr>
        <w:widowControl w:val="0"/>
        <w:suppressAutoHyphens/>
        <w:spacing w:after="120" w:line="360" w:lineRule="auto"/>
        <w:jc w:val="center"/>
        <w:rPr>
          <w:rFonts w:ascii="Times New Roman" w:eastAsia="Times New Roman" w:hAnsi="Times New Roman" w:cs="Times New Roman"/>
          <w:b/>
          <w:kern w:val="0"/>
          <w:lang w:eastAsia="it-IT"/>
          <w14:ligatures w14:val="none"/>
        </w:rPr>
      </w:pPr>
    </w:p>
    <w:p w14:paraId="3C105B2F"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5A86F08A" w14:textId="77777777" w:rsidR="00A8021B" w:rsidRPr="00A01D8C" w:rsidRDefault="00A8021B" w:rsidP="00A8021B">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esaminata la documentazione del procedimento esecutivo </w:t>
      </w:r>
      <w:r>
        <w:rPr>
          <w:rFonts w:ascii="Times New Roman" w:eastAsia="Times New Roman" w:hAnsi="Times New Roman" w:cs="Times New Roman"/>
          <w:kern w:val="0"/>
          <w:lang w:eastAsia="it-IT"/>
          <w14:ligatures w14:val="none"/>
        </w:rPr>
        <w:t xml:space="preserve">R.G.E. </w:t>
      </w:r>
      <w:r w:rsidRPr="00A01D8C">
        <w:rPr>
          <w:rFonts w:ascii="Times New Roman" w:eastAsia="Times New Roman" w:hAnsi="Times New Roman" w:cs="Times New Roman"/>
          <w:kern w:val="0"/>
          <w:lang w:eastAsia="it-IT"/>
          <w14:ligatures w14:val="none"/>
        </w:rPr>
        <w:t>……./202………. ;</w:t>
      </w:r>
    </w:p>
    <w:p w14:paraId="05C6CF81" w14:textId="77777777" w:rsidR="00A8021B" w:rsidRPr="00A01D8C" w:rsidRDefault="00A8021B" w:rsidP="00A8021B">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letta la relazione peritale depositata dall’esperto stimatore nominato ex art. 568 c.p.c.; </w:t>
      </w:r>
    </w:p>
    <w:p w14:paraId="37133485" w14:textId="77777777" w:rsidR="00A8021B" w:rsidRPr="00A01D8C" w:rsidRDefault="00A8021B" w:rsidP="00A8021B">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visto il parere del custode giudiziario in ordine alla congruità della stima;</w:t>
      </w:r>
    </w:p>
    <w:p w14:paraId="76D2B60B" w14:textId="77777777" w:rsidR="00A8021B" w:rsidRPr="00A01D8C" w:rsidRDefault="00A8021B" w:rsidP="00A8021B">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sentite le parti e preso atto delle osservazioni ed istanze dalle stesse avanzate;</w:t>
      </w:r>
    </w:p>
    <w:p w14:paraId="0C9EBB23" w14:textId="77777777" w:rsidR="00A8021B" w:rsidRPr="00A01D8C" w:rsidRDefault="00A8021B" w:rsidP="00A8021B">
      <w:pPr>
        <w:pStyle w:val="Paragrafoelenco"/>
        <w:widowControl w:val="0"/>
        <w:numPr>
          <w:ilvl w:val="0"/>
          <w:numId w:val="4"/>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visto l’art. 568 c.p.c. e ritenuto non probabile che la vendita col metodo dell’incanto possa aver luogo ad un prezzo superiore della metà né sussistenti giustificati motivi per disporre la rateizzazione del versamento del prezzo;</w:t>
      </w:r>
    </w:p>
    <w:p w14:paraId="407DD9FF"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3720F2E4"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la vendita senza incanto con </w:t>
      </w:r>
      <w:r w:rsidRPr="00C76F6A">
        <w:rPr>
          <w:rFonts w:ascii="Times New Roman" w:eastAsia="Times New Roman" w:hAnsi="Times New Roman" w:cs="Times New Roman"/>
          <w:b/>
          <w:bCs/>
          <w:kern w:val="0"/>
          <w:lang w:eastAsia="it-IT"/>
          <w14:ligatures w14:val="none"/>
        </w:rPr>
        <w:t>modalità telematica asincrona</w:t>
      </w:r>
      <w:r w:rsidRPr="00A01D8C">
        <w:rPr>
          <w:rFonts w:ascii="Times New Roman" w:eastAsia="Times New Roman" w:hAnsi="Times New Roman" w:cs="Times New Roman"/>
          <w:b/>
          <w:kern w:val="0"/>
          <w:lang w:eastAsia="it-IT"/>
          <w14:ligatures w14:val="none"/>
        </w:rPr>
        <w:t xml:space="preserve"> </w:t>
      </w:r>
      <w:r w:rsidRPr="00A01D8C">
        <w:rPr>
          <w:rFonts w:ascii="Times New Roman" w:eastAsia="Times New Roman" w:hAnsi="Times New Roman" w:cs="Times New Roman"/>
          <w:kern w:val="0"/>
          <w:lang w:eastAsia="it-IT"/>
          <w14:ligatures w14:val="none"/>
        </w:rPr>
        <w:t>del compendio oggetto di pignoramento, come descritto in allegato, e meglio identificato nella relazione di stima e relativi allegati a firma dell’esperto stimatore,</w:t>
      </w:r>
    </w:p>
    <w:p w14:paraId="0612D3D9"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 valore d’asta di euro:</w:t>
      </w:r>
    </w:p>
    <w:p w14:paraId="1B55D618"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1………………………………………………………………….; </w:t>
      </w:r>
    </w:p>
    <w:p w14:paraId="47031B47"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2………………………………………………………………….; </w:t>
      </w:r>
    </w:p>
    <w:p w14:paraId="5D3A5459"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3………………………………………………………………….; </w:t>
      </w:r>
    </w:p>
    <w:p w14:paraId="21C2C734"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4………………………………………………………………….; </w:t>
      </w:r>
    </w:p>
    <w:p w14:paraId="4860ECCF"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5………………………………………………………………….; </w:t>
      </w:r>
    </w:p>
    <w:p w14:paraId="49698FA6"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lotto 6………………………………………………………………….; </w:t>
      </w:r>
    </w:p>
    <w:p w14:paraId="71B8B3F6"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55DCCA58"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ritenuto di procedere alla vendita con le forme previste dall’art.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 mediante delega del compimento delle operazioni ad un professionista, con le modalità telematiche richieste dall’art. 569 </w:t>
      </w:r>
      <w:r w:rsidRPr="00A01D8C">
        <w:rPr>
          <w:rFonts w:ascii="Times New Roman" w:eastAsia="Times New Roman" w:hAnsi="Times New Roman" w:cs="Times New Roman"/>
          <w:kern w:val="0"/>
          <w:lang w:eastAsia="it-IT"/>
          <w14:ligatures w14:val="none"/>
        </w:rPr>
        <w:lastRenderedPageBreak/>
        <w:t>c.p.c.;</w:t>
      </w:r>
    </w:p>
    <w:p w14:paraId="124B740E" w14:textId="77777777" w:rsidR="00A8021B" w:rsidRPr="00A01D8C" w:rsidRDefault="00A8021B" w:rsidP="00A8021B">
      <w:pPr>
        <w:widowControl w:val="0"/>
        <w:suppressAutoHyphens/>
        <w:spacing w:after="120" w:line="360" w:lineRule="auto"/>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visti gli artt. 569 e 591 </w:t>
      </w:r>
      <w:r w:rsidRPr="00A01D8C">
        <w:rPr>
          <w:rFonts w:ascii="Times New Roman" w:eastAsia="Times New Roman" w:hAnsi="Times New Roman" w:cs="Times New Roman"/>
          <w:i/>
          <w:kern w:val="0"/>
          <w:lang w:eastAsia="it-IT"/>
          <w14:ligatures w14:val="none"/>
        </w:rPr>
        <w:t>bis</w:t>
      </w:r>
      <w:r w:rsidRPr="00A01D8C">
        <w:rPr>
          <w:rFonts w:ascii="Times New Roman" w:eastAsia="Times New Roman" w:hAnsi="Times New Roman" w:cs="Times New Roman"/>
          <w:kern w:val="0"/>
          <w:lang w:eastAsia="it-IT"/>
          <w14:ligatures w14:val="none"/>
        </w:rPr>
        <w:t xml:space="preserve"> c.p.c.</w:t>
      </w:r>
    </w:p>
    <w:p w14:paraId="73AFE7A4" w14:textId="77777777" w:rsidR="00A8021B" w:rsidRPr="00CF73B3"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NOMINA</w:t>
      </w:r>
    </w:p>
    <w:p w14:paraId="3E568560"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quale </w:t>
      </w:r>
      <w:r w:rsidRPr="00A01D8C">
        <w:rPr>
          <w:rFonts w:ascii="Times New Roman" w:eastAsia="Times New Roman" w:hAnsi="Times New Roman" w:cs="Times New Roman"/>
          <w:b/>
          <w:bCs/>
          <w:kern w:val="0"/>
          <w:lang w:eastAsia="it-IT"/>
          <w14:ligatures w14:val="none"/>
        </w:rPr>
        <w:t>gestore della vendita telematica</w:t>
      </w:r>
      <w:r w:rsidRPr="00A01D8C">
        <w:rPr>
          <w:rFonts w:ascii="Times New Roman" w:eastAsia="Times New Roman" w:hAnsi="Times New Roman" w:cs="Times New Roman"/>
          <w:kern w:val="0"/>
          <w:lang w:eastAsia="it-IT"/>
          <w14:ligatures w14:val="none"/>
        </w:rPr>
        <w:t xml:space="preserve"> per la presente procedura esecutiva la società:</w:t>
      </w:r>
    </w:p>
    <w:p w14:paraId="18478506" w14:textId="77777777" w:rsidR="00A8021B" w:rsidRPr="00704F10" w:rsidRDefault="00A8021B" w:rsidP="00A8021B">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ASTE GIUDIZIARIE INLINEA S.P.A., che vi provvederà attraverso la piattaforma </w:t>
      </w:r>
      <w:hyperlink r:id="rId8" w:history="1">
        <w:r w:rsidRPr="00463AF8">
          <w:rPr>
            <w:rStyle w:val="Collegamentoipertestuale"/>
            <w:rFonts w:eastAsia="Times New Roman"/>
            <w:b/>
            <w:bCs/>
            <w:kern w:val="0"/>
            <w:lang w:eastAsia="it-IT"/>
            <w14:ligatures w14:val="none"/>
          </w:rPr>
          <w:t>www.astetelematiche.it</w:t>
        </w:r>
      </w:hyperlink>
    </w:p>
    <w:p w14:paraId="0AC70628" w14:textId="77777777" w:rsidR="00A8021B" w:rsidRPr="00B45617" w:rsidRDefault="00A8021B" w:rsidP="00A8021B">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 xml:space="preserve">ASTALEGALE.NET S.P.A., che vi provvederà attraverso la piattaforma </w:t>
      </w:r>
      <w:hyperlink r:id="rId9" w:history="1">
        <w:r w:rsidRPr="00463AF8">
          <w:rPr>
            <w:rStyle w:val="Collegamentoipertestuale"/>
            <w:rFonts w:eastAsia="Times New Roman"/>
            <w:b/>
            <w:bCs/>
            <w:kern w:val="0"/>
            <w:lang w:eastAsia="it-IT"/>
            <w14:ligatures w14:val="none"/>
          </w:rPr>
          <w:t>www.spazioaste.it</w:t>
        </w:r>
      </w:hyperlink>
    </w:p>
    <w:p w14:paraId="1043F13E" w14:textId="3EA51C0F" w:rsidR="00A8021B" w:rsidRPr="008D3BE1" w:rsidRDefault="00A8021B" w:rsidP="00A8021B">
      <w:pPr>
        <w:pStyle w:val="Paragrafoelenco"/>
        <w:widowControl w:val="0"/>
        <w:numPr>
          <w:ilvl w:val="0"/>
          <w:numId w:val="9"/>
        </w:numPr>
        <w:suppressAutoHyphens/>
        <w:spacing w:after="120" w:line="36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b/>
          <w:bCs/>
          <w:kern w:val="0"/>
          <w:lang w:eastAsia="it-IT"/>
          <w14:ligatures w14:val="none"/>
        </w:rPr>
        <w:t>I.G.ES. S.R.L., che vi provvederà attraverso la piattaforma https://arezzosienaastagiudiziaria.fallcoaste.it</w:t>
      </w:r>
    </w:p>
    <w:p w14:paraId="198AA0A8"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Il gestore nominato – non appena ricevuta la comunicazione </w:t>
      </w:r>
      <w:r w:rsidRPr="00A01D8C">
        <w:rPr>
          <w:rFonts w:ascii="Times New Roman" w:eastAsia="Times New Roman" w:hAnsi="Times New Roman" w:cs="Times New Roman"/>
          <w:iCs/>
          <w:kern w:val="0"/>
          <w:lang w:eastAsia="it-IT"/>
          <w14:ligatures w14:val="none"/>
        </w:rPr>
        <w:t>del presente provvedimento-</w:t>
      </w:r>
      <w:r w:rsidRPr="00A01D8C">
        <w:rPr>
          <w:rFonts w:ascii="Times New Roman" w:eastAsia="Times New Roman" w:hAnsi="Times New Roman" w:cs="Times New Roman"/>
          <w:kern w:val="0"/>
          <w:lang w:eastAsia="it-IT"/>
          <w14:ligatures w14:val="none"/>
        </w:rPr>
        <w:t xml:space="preserve"> dovrà inviare al delegato l’accettazione e la dichiarazione di cui all’art. 10 n. 2 del D.M. 32/2015 sottoscritta digitalmente dal legale rappresentante o da un suo procuratore. La indicata dichiarazione sarà portata a conoscenza del Giudice da parte del professionista delegato non appena in suo possesso con nota di deposito avente ad oggetto “</w:t>
      </w:r>
      <w:r w:rsidRPr="00CF73B3">
        <w:rPr>
          <w:rFonts w:ascii="Times New Roman" w:eastAsia="Times New Roman" w:hAnsi="Times New Roman" w:cs="Times New Roman"/>
          <w:i/>
          <w:iCs/>
          <w:kern w:val="0"/>
          <w:lang w:eastAsia="it-IT"/>
          <w14:ligatures w14:val="none"/>
        </w:rPr>
        <w:t>deposito di accettazione di incarico del gestore delle vendite telematiche e dichiarazione ex art. 10 n. 2 D.M. 32/2015</w:t>
      </w:r>
      <w:r w:rsidRPr="00A01D8C">
        <w:rPr>
          <w:rFonts w:ascii="Times New Roman" w:eastAsia="Times New Roman" w:hAnsi="Times New Roman" w:cs="Times New Roman"/>
          <w:kern w:val="0"/>
          <w:lang w:eastAsia="it-IT"/>
          <w14:ligatures w14:val="none"/>
        </w:rPr>
        <w:t xml:space="preserve">”;   </w:t>
      </w:r>
    </w:p>
    <w:p w14:paraId="76420B4B" w14:textId="77777777" w:rsidR="00A8021B" w:rsidRPr="00CF73B3"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CF73B3">
        <w:rPr>
          <w:rFonts w:ascii="Times New Roman" w:eastAsia="Times New Roman" w:hAnsi="Times New Roman" w:cs="Times New Roman"/>
          <w:b/>
          <w:bCs/>
          <w:kern w:val="0"/>
          <w:lang w:eastAsia="it-IT"/>
          <w14:ligatures w14:val="none"/>
        </w:rPr>
        <w:t>DELEGA</w:t>
      </w:r>
    </w:p>
    <w:p w14:paraId="5EB83A46"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il compimento delle operazioni di vendita al professionista ………………………………………..  che vi provvederà, quale referente della procedura, presso il proprio studio</w:t>
      </w:r>
      <w:r w:rsidRPr="00A01D8C">
        <w:rPr>
          <w:rFonts w:ascii="Times New Roman" w:eastAsia="Times New Roman" w:hAnsi="Times New Roman" w:cs="Times New Roman"/>
          <w:color w:val="FF0000"/>
          <w:kern w:val="0"/>
          <w:lang w:eastAsia="it-IT"/>
          <w14:ligatures w14:val="none"/>
        </w:rPr>
        <w:t xml:space="preserve"> </w:t>
      </w:r>
    </w:p>
    <w:p w14:paraId="5CA07D59" w14:textId="77777777" w:rsidR="00A8021B" w:rsidRPr="00F3124C"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F3124C">
        <w:rPr>
          <w:rFonts w:ascii="Times New Roman" w:eastAsia="Times New Roman" w:hAnsi="Times New Roman" w:cs="Times New Roman"/>
          <w:b/>
          <w:bCs/>
          <w:kern w:val="0"/>
          <w:lang w:eastAsia="it-IT"/>
          <w14:ligatures w14:val="none"/>
        </w:rPr>
        <w:t>ASSEGNA</w:t>
      </w:r>
    </w:p>
    <w:p w14:paraId="13F5AB15"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al professionista nominato </w:t>
      </w:r>
      <w:r w:rsidRPr="0092610B">
        <w:rPr>
          <w:rFonts w:ascii="Times New Roman" w:eastAsia="Times New Roman" w:hAnsi="Times New Roman" w:cs="Times New Roman"/>
          <w:b/>
          <w:bCs/>
          <w:kern w:val="0"/>
          <w:lang w:eastAsia="it-IT"/>
          <w14:ligatures w14:val="none"/>
        </w:rPr>
        <w:t>termine di 24 mesi</w:t>
      </w:r>
      <w:r w:rsidRPr="00A01D8C">
        <w:rPr>
          <w:rFonts w:ascii="Times New Roman" w:eastAsia="Times New Roman" w:hAnsi="Times New Roman" w:cs="Times New Roman"/>
          <w:kern w:val="0"/>
          <w:lang w:eastAsia="it-IT"/>
          <w14:ligatures w14:val="none"/>
        </w:rPr>
        <w:t xml:space="preserve"> dalla avvenuta comunicazione del conferimento dell’incarico per l’espletamento di </w:t>
      </w:r>
      <w:bookmarkStart w:id="0" w:name="_Hlk136527615"/>
      <w:r w:rsidRPr="00A01D8C">
        <w:rPr>
          <w:rFonts w:ascii="Times New Roman" w:eastAsia="Times New Roman" w:hAnsi="Times New Roman" w:cs="Times New Roman"/>
          <w:kern w:val="0"/>
          <w:lang w:eastAsia="it-IT"/>
          <w14:ligatures w14:val="none"/>
        </w:rPr>
        <w:t xml:space="preserve">tutte le operazioni delegate, disponendo che entro un anno dall’emissione dell’ordinanza effettui </w:t>
      </w:r>
      <w:r w:rsidRPr="00A264DF">
        <w:rPr>
          <w:rFonts w:ascii="Times New Roman" w:eastAsia="Times New Roman" w:hAnsi="Times New Roman" w:cs="Times New Roman"/>
          <w:kern w:val="0"/>
          <w:u w:val="single"/>
          <w:lang w:eastAsia="it-IT"/>
          <w14:ligatures w14:val="none"/>
        </w:rPr>
        <w:t>almeno tre esperimenti di vendita</w:t>
      </w:r>
      <w:bookmarkEnd w:id="0"/>
      <w:r w:rsidRPr="00A01D8C">
        <w:rPr>
          <w:rFonts w:ascii="Times New Roman" w:eastAsia="Times New Roman" w:hAnsi="Times New Roman" w:cs="Times New Roman"/>
          <w:kern w:val="0"/>
          <w:lang w:eastAsia="it-IT"/>
          <w14:ligatures w14:val="none"/>
        </w:rPr>
        <w:t>;</w:t>
      </w:r>
    </w:p>
    <w:p w14:paraId="52B0FFBF"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CONFERMA LA NOMINA</w:t>
      </w:r>
    </w:p>
    <w:p w14:paraId="6B502849"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all’</w:t>
      </w:r>
      <w:r w:rsidRPr="00A01D8C">
        <w:rPr>
          <w:rFonts w:ascii="Times New Roman" w:eastAsia="Times New Roman" w:hAnsi="Times New Roman" w:cs="Times New Roman"/>
          <w:b/>
          <w:bCs/>
          <w:kern w:val="0"/>
          <w:lang w:eastAsia="it-IT"/>
          <w14:ligatures w14:val="none"/>
        </w:rPr>
        <w:t>ISTITUTO VENDITE GIUDIZIARIE</w:t>
      </w:r>
      <w:r w:rsidRPr="00A01D8C">
        <w:rPr>
          <w:rFonts w:ascii="Times New Roman" w:eastAsia="Times New Roman" w:hAnsi="Times New Roman" w:cs="Times New Roman"/>
          <w:kern w:val="0"/>
          <w:lang w:eastAsia="it-IT"/>
          <w14:ligatures w14:val="none"/>
        </w:rPr>
        <w:t xml:space="preserve"> (I.V.G.) per il Tribunale di Siena quale CUSTODE GIUDIZIARIO di tutti i beni posti in vendita, in sostituzione del debitore; </w:t>
      </w:r>
    </w:p>
    <w:p w14:paraId="7D2679EB"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DISPONE</w:t>
      </w:r>
    </w:p>
    <w:p w14:paraId="482020E2"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che il custode:</w:t>
      </w:r>
    </w:p>
    <w:p w14:paraId="139A6954" w14:textId="77777777" w:rsidR="00A8021B" w:rsidRPr="00A01D8C" w:rsidRDefault="00A8021B" w:rsidP="00A8021B">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accompagni</w:t>
      </w:r>
      <w:r w:rsidRPr="00A01D8C">
        <w:rPr>
          <w:rFonts w:ascii="Times New Roman" w:eastAsia="Times New Roman" w:hAnsi="Times New Roman" w:cs="Times New Roman"/>
          <w:kern w:val="0"/>
          <w:lang w:eastAsia="it-IT"/>
          <w14:ligatures w14:val="none"/>
        </w:rPr>
        <w:t xml:space="preserve"> eventuali soggetti interessati all’acquisto a visitare gli immobili, </w:t>
      </w:r>
      <w:r w:rsidRPr="00A01D8C">
        <w:rPr>
          <w:rFonts w:ascii="Times New Roman" w:eastAsia="Times New Roman" w:hAnsi="Times New Roman" w:cs="Times New Roman"/>
          <w:b/>
          <w:bCs/>
          <w:kern w:val="0"/>
          <w:lang w:eastAsia="it-IT"/>
          <w14:ligatures w14:val="none"/>
        </w:rPr>
        <w:t>purché gliene sia pervenuta richiesta per il tramite del p.v.p.</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dal potenziale offerente</w:t>
      </w:r>
      <w:r w:rsidRPr="00A01D8C">
        <w:rPr>
          <w:rFonts w:ascii="Times New Roman" w:eastAsia="Times New Roman" w:hAnsi="Times New Roman" w:cs="Times New Roman"/>
          <w:kern w:val="0"/>
          <w:lang w:eastAsia="it-IT"/>
          <w14:ligatures w14:val="none"/>
        </w:rPr>
        <w:t xml:space="preserve"> collegandosi al </w:t>
      </w:r>
      <w:r w:rsidRPr="00A01D8C">
        <w:rPr>
          <w:rFonts w:ascii="Times New Roman" w:eastAsia="Times New Roman" w:hAnsi="Times New Roman" w:cs="Times New Roman"/>
          <w:kern w:val="0"/>
          <w:lang w:eastAsia="it-IT"/>
          <w14:ligatures w14:val="none"/>
        </w:rPr>
        <w:lastRenderedPageBreak/>
        <w:t xml:space="preserve">sito </w:t>
      </w:r>
      <w:hyperlink r:id="rId10" w:history="1">
        <w:r w:rsidRPr="00A01D8C">
          <w:rPr>
            <w:rStyle w:val="Collegamentoipertestuale"/>
            <w:rFonts w:eastAsia="Times New Roman"/>
            <w:kern w:val="0"/>
            <w:lang w:eastAsia="it-IT"/>
            <w14:ligatures w14:val="none"/>
          </w:rPr>
          <w:t>https://pvp.giustizia.it/pvp/</w:t>
        </w:r>
      </w:hyperlink>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almeno quindici giorni prima della scadenza del termine per il deposito delle offerte</w:t>
      </w:r>
      <w:r w:rsidRPr="00A01D8C">
        <w:rPr>
          <w:rFonts w:ascii="Times New Roman" w:eastAsia="Times New Roman" w:hAnsi="Times New Roman" w:cs="Times New Roman"/>
          <w:kern w:val="0"/>
          <w:lang w:eastAsia="it-IT"/>
          <w14:ligatures w14:val="none"/>
        </w:rPr>
        <w:t xml:space="preserve"> (eventuali richieste pervenutegli – sempre per il tramite del p.v.p. – oltre il suddetto termine potranno venire evase soltanto a discrezione del custode giudiziario, compatibilmente con le disponibilità e necessità organizzative dello stesso), previa loro identificazione (mediante verbalizzazione degli estremi di valido documento di riconoscimento) prima di accedere agli immobili, precisando gli eventuali oneri condominiali per i quali, in base a quanto disposto dall’art. 63, co. 2, disp. att. c.c., il potenziale aggiudicatario potrebbe essere chiamato a rispondere solidamente con il debitore, nonché lo stato occupativo dell’immobile e le informazioni utili ai fini dell’acquisto, nel rispetto delle norme in materia di riservatezza; </w:t>
      </w:r>
    </w:p>
    <w:p w14:paraId="25C76C39" w14:textId="77777777" w:rsidR="00A8021B" w:rsidRPr="00A01D8C" w:rsidRDefault="00A8021B" w:rsidP="00A8021B">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identifichi il richiedente</w:t>
      </w:r>
      <w:r w:rsidRPr="00A01D8C">
        <w:rPr>
          <w:rFonts w:ascii="Times New Roman" w:eastAsia="Times New Roman" w:hAnsi="Times New Roman" w:cs="Times New Roman"/>
          <w:kern w:val="0"/>
          <w:lang w:eastAsia="it-IT"/>
          <w14:ligatures w14:val="none"/>
        </w:rPr>
        <w:t xml:space="preserve"> (mediante verbalizzazione degli estremi di valido documento di riconoscimento) prima di accedere agli immobili e </w:t>
      </w:r>
      <w:r w:rsidRPr="00A01D8C">
        <w:rPr>
          <w:rFonts w:ascii="Times New Roman" w:eastAsia="Times New Roman" w:hAnsi="Times New Roman" w:cs="Times New Roman"/>
          <w:b/>
          <w:bCs/>
          <w:kern w:val="0"/>
          <w:lang w:eastAsia="it-IT"/>
          <w14:ligatures w14:val="none"/>
        </w:rPr>
        <w:t>curando di farvi accedere soltanto colui che ha formulato la richiesta per il tramite del PVP</w:t>
      </w:r>
      <w:r w:rsidRPr="00A01D8C">
        <w:rPr>
          <w:rFonts w:ascii="Times New Roman" w:eastAsia="Times New Roman" w:hAnsi="Times New Roman" w:cs="Times New Roman"/>
          <w:kern w:val="0"/>
          <w:lang w:eastAsia="it-IT"/>
          <w14:ligatures w14:val="none"/>
        </w:rPr>
        <w:t>, con esclusione di qualsiasi altra persona salvo che appartenente al nucleo familiare;</w:t>
      </w:r>
    </w:p>
    <w:p w14:paraId="6E8F7CBA" w14:textId="77777777" w:rsidR="00A8021B" w:rsidRPr="00A01D8C" w:rsidRDefault="00A8021B" w:rsidP="00A8021B">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 xml:space="preserve">faccia visitare l’immobile </w:t>
      </w:r>
      <w:r w:rsidRPr="00A01D8C">
        <w:rPr>
          <w:rFonts w:ascii="Times New Roman" w:eastAsia="Times New Roman" w:hAnsi="Times New Roman" w:cs="Times New Roman"/>
          <w:kern w:val="0"/>
          <w:lang w:eastAsia="it-IT"/>
          <w14:ligatures w14:val="none"/>
        </w:rPr>
        <w:t>convocando ciascun richiedente ad orari differenziati ed assicurandosi che, durante la visita, venga mantenuto il silenzio sia da parte del richiedente, sia degli eventuali occupanti;</w:t>
      </w:r>
    </w:p>
    <w:p w14:paraId="11B0EA5A" w14:textId="77777777" w:rsidR="00A8021B" w:rsidRPr="00A01D8C" w:rsidRDefault="00A8021B" w:rsidP="00A8021B">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si astenga</w:t>
      </w:r>
      <w:r w:rsidRPr="00A01D8C">
        <w:rPr>
          <w:rFonts w:ascii="Times New Roman" w:eastAsia="Times New Roman" w:hAnsi="Times New Roman" w:cs="Times New Roman"/>
          <w:kern w:val="0"/>
          <w:lang w:eastAsia="it-IT"/>
          <w14:ligatures w14:val="none"/>
        </w:rPr>
        <w:t xml:space="preserve"> dal riferire al richiedente se vi siano eventuali altre persone interessate, nonché dal comunicargli i dati personali delle parti della procedura e degli eventuali occupanti; illustrerà allo stesso, ove richiesto, le modalità di partecipazione alla vendita;</w:t>
      </w:r>
    </w:p>
    <w:p w14:paraId="4B1B3F0F" w14:textId="77777777" w:rsidR="00A8021B" w:rsidRPr="00A01D8C" w:rsidRDefault="00A8021B" w:rsidP="00A8021B">
      <w:pPr>
        <w:widowControl w:val="0"/>
        <w:numPr>
          <w:ilvl w:val="0"/>
          <w:numId w:val="5"/>
        </w:numPr>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b/>
          <w:bCs/>
          <w:kern w:val="0"/>
          <w:lang w:eastAsia="it-IT"/>
          <w14:ligatures w14:val="none"/>
        </w:rPr>
        <w:t>provved</w:t>
      </w:r>
      <w:r>
        <w:rPr>
          <w:rFonts w:ascii="Times New Roman" w:eastAsia="Times New Roman" w:hAnsi="Times New Roman" w:cs="Times New Roman"/>
          <w:b/>
          <w:bCs/>
          <w:kern w:val="0"/>
          <w:lang w:eastAsia="it-IT"/>
          <w14:ligatures w14:val="none"/>
        </w:rPr>
        <w:t>a</w:t>
      </w:r>
      <w:r w:rsidRPr="00A01D8C">
        <w:rPr>
          <w:rFonts w:ascii="Times New Roman" w:eastAsia="Times New Roman" w:hAnsi="Times New Roman" w:cs="Times New Roman"/>
          <w:b/>
          <w:bCs/>
          <w:kern w:val="0"/>
          <w:lang w:eastAsia="it-IT"/>
          <w14:ligatures w14:val="none"/>
        </w:rPr>
        <w:t xml:space="preserve"> ad intimare la liberazione o il rilascio dell’immobile</w:t>
      </w:r>
      <w:r w:rsidRPr="00A01D8C">
        <w:rPr>
          <w:rFonts w:ascii="Times New Roman" w:eastAsia="Times New Roman" w:hAnsi="Times New Roman" w:cs="Times New Roman"/>
          <w:kern w:val="0"/>
          <w:lang w:eastAsia="it-IT"/>
          <w14:ligatures w14:val="none"/>
        </w:rPr>
        <w:t xml:space="preserve"> disposti dal giudice curandone l’attuazione e verbalizzando le relative operazioni;</w:t>
      </w:r>
    </w:p>
    <w:p w14:paraId="6F4EFD69" w14:textId="77777777" w:rsidR="00A8021B" w:rsidRPr="00D67055"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sidRPr="00D67055">
        <w:rPr>
          <w:rFonts w:ascii="Times New Roman" w:eastAsia="Times New Roman" w:hAnsi="Times New Roman" w:cs="Times New Roman"/>
          <w:b/>
          <w:bCs/>
          <w:kern w:val="0"/>
          <w:lang w:eastAsia="it-IT"/>
          <w14:ligatures w14:val="none"/>
        </w:rPr>
        <w:t>ORDINA</w:t>
      </w:r>
    </w:p>
    <w:p w14:paraId="445C929D"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
          <w:bCs/>
          <w:kern w:val="0"/>
          <w:lang w:eastAsia="it-IT"/>
          <w14:ligatures w14:val="none"/>
        </w:rPr>
        <w:t>alla cancelleria</w:t>
      </w:r>
      <w:r w:rsidRPr="00A01D8C">
        <w:rPr>
          <w:rFonts w:ascii="Times New Roman" w:eastAsia="Times New Roman" w:hAnsi="Times New Roman" w:cs="Times New Roman"/>
          <w:bCs/>
          <w:kern w:val="0"/>
          <w:lang w:eastAsia="it-IT"/>
          <w14:ligatures w14:val="none"/>
        </w:rPr>
        <w:t xml:space="preserve"> di </w:t>
      </w:r>
      <w:r w:rsidRPr="007C3850">
        <w:rPr>
          <w:rFonts w:ascii="Times New Roman" w:eastAsia="Times New Roman" w:hAnsi="Times New Roman" w:cs="Times New Roman"/>
          <w:bCs/>
          <w:kern w:val="0"/>
          <w:u w:val="single"/>
          <w:lang w:eastAsia="it-IT"/>
          <w14:ligatures w14:val="none"/>
        </w:rPr>
        <w:t>comunicare</w:t>
      </w:r>
      <w:r w:rsidRPr="00A01D8C">
        <w:rPr>
          <w:rFonts w:ascii="Times New Roman" w:eastAsia="Times New Roman" w:hAnsi="Times New Roman" w:cs="Times New Roman"/>
          <w:bCs/>
          <w:kern w:val="0"/>
          <w:lang w:eastAsia="it-IT"/>
          <w14:ligatures w14:val="none"/>
        </w:rPr>
        <w:t xml:space="preserve"> via PEC, entro </w:t>
      </w:r>
      <w:proofErr w:type="gramStart"/>
      <w:r w:rsidRPr="00A01D8C">
        <w:rPr>
          <w:rFonts w:ascii="Times New Roman" w:eastAsia="Times New Roman" w:hAnsi="Times New Roman" w:cs="Times New Roman"/>
          <w:bCs/>
          <w:kern w:val="0"/>
          <w:lang w:eastAsia="it-IT"/>
          <w14:ligatures w14:val="none"/>
        </w:rPr>
        <w:t>5</w:t>
      </w:r>
      <w:proofErr w:type="gramEnd"/>
      <w:r w:rsidRPr="00A01D8C">
        <w:rPr>
          <w:rFonts w:ascii="Times New Roman" w:eastAsia="Times New Roman" w:hAnsi="Times New Roman" w:cs="Times New Roman"/>
          <w:bCs/>
          <w:kern w:val="0"/>
          <w:lang w:eastAsia="it-IT"/>
          <w14:ligatures w14:val="none"/>
        </w:rPr>
        <w:t xml:space="preserve"> giorni, al delegato, come sopra nominato, nonché alla parte esecutata copia del presente provvedimento; </w:t>
      </w:r>
    </w:p>
    <w:p w14:paraId="2E717969" w14:textId="6471C296" w:rsidR="00A8021B" w:rsidRPr="00A264DF" w:rsidRDefault="00A8021B" w:rsidP="00A8021B">
      <w:pPr>
        <w:widowControl w:val="0"/>
        <w:spacing w:after="120" w:line="360" w:lineRule="auto"/>
        <w:jc w:val="both"/>
        <w:rPr>
          <w:rFonts w:ascii="Times New Roman" w:eastAsia="Times New Roman" w:hAnsi="Times New Roman" w:cs="Times New Roman"/>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 xml:space="preserve">al professionista delegato </w:t>
      </w:r>
      <w:r w:rsidRPr="00A01D8C">
        <w:rPr>
          <w:rFonts w:ascii="Times New Roman" w:eastAsia="Times New Roman" w:hAnsi="Times New Roman" w:cs="Times New Roman"/>
          <w:bCs/>
          <w:kern w:val="0"/>
          <w:u w:color="000000"/>
          <w:lang w:eastAsia="it-IT"/>
          <w14:ligatures w14:val="none"/>
        </w:rPr>
        <w:t xml:space="preserve">di </w:t>
      </w:r>
      <w:r w:rsidRPr="007C3850">
        <w:rPr>
          <w:rFonts w:ascii="Times New Roman" w:eastAsia="Times New Roman" w:hAnsi="Times New Roman" w:cs="Times New Roman"/>
          <w:bCs/>
          <w:kern w:val="0"/>
          <w:u w:val="single" w:color="000000"/>
          <w:lang w:eastAsia="it-IT"/>
          <w14:ligatures w14:val="none"/>
        </w:rPr>
        <w:t>comunicare</w:t>
      </w:r>
      <w:r>
        <w:rPr>
          <w:rFonts w:ascii="Times New Roman" w:eastAsia="Times New Roman" w:hAnsi="Times New Roman" w:cs="Times New Roman"/>
          <w:bCs/>
          <w:kern w:val="0"/>
          <w:u w:color="000000"/>
          <w:lang w:eastAsia="it-IT"/>
          <w14:ligatures w14:val="none"/>
        </w:rPr>
        <w:t xml:space="preserve"> </w:t>
      </w:r>
      <w:r w:rsidRPr="00390D60">
        <w:rPr>
          <w:rFonts w:ascii="Times New Roman" w:eastAsia="Times New Roman" w:hAnsi="Times New Roman" w:cs="Times New Roman"/>
          <w:bCs/>
          <w:kern w:val="0"/>
          <w:u w:color="000000"/>
          <w:lang w:eastAsia="it-IT"/>
          <w14:ligatures w14:val="none"/>
        </w:rPr>
        <w:t xml:space="preserve">secondo le modalità indicate nelle “linee guida per la gestione delle procedure esecutive immobiliari” </w:t>
      </w:r>
      <w:r w:rsidRPr="00A01D8C">
        <w:rPr>
          <w:rFonts w:ascii="Times New Roman" w:eastAsia="Times New Roman" w:hAnsi="Times New Roman" w:cs="Times New Roman"/>
          <w:bCs/>
          <w:kern w:val="0"/>
          <w:u w:color="000000"/>
          <w:lang w:eastAsia="it-IT"/>
          <w14:ligatures w14:val="none"/>
        </w:rPr>
        <w:t>copia del presente provvedimento al gestore della vendita telematica sopra designato e</w:t>
      </w:r>
      <w:r>
        <w:rPr>
          <w:rFonts w:ascii="Times New Roman" w:eastAsia="Times New Roman" w:hAnsi="Times New Roman" w:cs="Times New Roman"/>
          <w:bCs/>
          <w:kern w:val="0"/>
          <w:u w:color="000000"/>
          <w:lang w:eastAsia="it-IT"/>
          <w14:ligatures w14:val="none"/>
        </w:rPr>
        <w:t xml:space="preserve">, </w:t>
      </w:r>
      <w:r w:rsidRPr="00107A2C">
        <w:rPr>
          <w:rFonts w:ascii="Times New Roman" w:eastAsia="Times New Roman" w:hAnsi="Times New Roman" w:cs="Times New Roman"/>
          <w:bCs/>
          <w:kern w:val="0"/>
          <w:u w:color="000000"/>
          <w:lang w:eastAsia="it-IT"/>
          <w14:ligatures w14:val="none"/>
        </w:rPr>
        <w:t>entro una settimana dalla comunicazione dell’ordinanza di delega,</w:t>
      </w:r>
      <w:r w:rsidRPr="00A01D8C">
        <w:rPr>
          <w:rFonts w:ascii="Times New Roman" w:eastAsia="Times New Roman" w:hAnsi="Times New Roman" w:cs="Times New Roman"/>
          <w:bCs/>
          <w:kern w:val="0"/>
          <w:u w:color="000000"/>
          <w:lang w:eastAsia="it-IT"/>
          <w14:ligatures w14:val="none"/>
        </w:rPr>
        <w:t xml:space="preserve"> </w:t>
      </w:r>
      <w:r w:rsidR="008D0745">
        <w:rPr>
          <w:rFonts w:ascii="Times New Roman" w:eastAsia="Times New Roman" w:hAnsi="Times New Roman" w:cs="Times New Roman"/>
          <w:bCs/>
          <w:kern w:val="0"/>
          <w:u w:color="000000"/>
          <w:lang w:eastAsia="it-IT"/>
          <w14:ligatures w14:val="none"/>
        </w:rPr>
        <w:t xml:space="preserve">a mezzo PEC </w:t>
      </w:r>
      <w:r w:rsidRPr="00A01D8C">
        <w:rPr>
          <w:rFonts w:ascii="Times New Roman" w:eastAsia="Times New Roman" w:hAnsi="Times New Roman" w:cs="Times New Roman"/>
          <w:bCs/>
          <w:kern w:val="0"/>
          <w:u w:color="000000"/>
          <w:lang w:eastAsia="it-IT"/>
          <w14:ligatures w14:val="none"/>
        </w:rPr>
        <w:t>all’istituto bancario prescelto</w:t>
      </w:r>
      <w:r>
        <w:rPr>
          <w:rFonts w:ascii="Times New Roman" w:eastAsia="Times New Roman" w:hAnsi="Times New Roman" w:cs="Times New Roman"/>
          <w:bCs/>
          <w:kern w:val="0"/>
          <w:u w:color="000000"/>
          <w:lang w:eastAsia="it-IT"/>
          <w14:ligatures w14:val="none"/>
        </w:rPr>
        <w:t xml:space="preserve"> per l’apertura del conto corrente intestato e </w:t>
      </w:r>
      <w:r>
        <w:rPr>
          <w:rFonts w:ascii="Times New Roman" w:eastAsia="Times New Roman" w:hAnsi="Times New Roman" w:cs="Times New Roman"/>
          <w:bCs/>
          <w:kern w:val="0"/>
          <w:u w:color="000000"/>
          <w:lang w:eastAsia="it-IT"/>
          <w14:ligatures w14:val="none"/>
        </w:rPr>
        <w:lastRenderedPageBreak/>
        <w:t>vincolato alla procedura</w:t>
      </w:r>
      <w:r w:rsidRPr="00A01D8C">
        <w:rPr>
          <w:rFonts w:ascii="Times New Roman" w:eastAsia="Times New Roman" w:hAnsi="Times New Roman" w:cs="Times New Roman"/>
          <w:bCs/>
          <w:kern w:val="0"/>
          <w:u w:color="000000"/>
          <w:lang w:eastAsia="it-IT"/>
          <w14:ligatures w14:val="none"/>
        </w:rPr>
        <w:t>, al quale specificherà tutti i dati necessari per l’apertura del conto</w:t>
      </w:r>
      <w:r w:rsidRPr="00A01D8C">
        <w:rPr>
          <w:rFonts w:ascii="Times New Roman" w:eastAsia="Times New Roman" w:hAnsi="Times New Roman" w:cs="Times New Roman"/>
          <w:bCs/>
          <w:kern w:val="0"/>
          <w:u w:color="000000"/>
          <w:vertAlign w:val="superscript"/>
          <w:lang w:eastAsia="it-IT"/>
          <w14:ligatures w14:val="none"/>
        </w:rPr>
        <w:footnoteReference w:id="1"/>
      </w:r>
      <w:r w:rsidRPr="00A01D8C">
        <w:rPr>
          <w:rFonts w:ascii="Times New Roman" w:eastAsia="Times New Roman" w:hAnsi="Times New Roman" w:cs="Times New Roman"/>
          <w:bCs/>
          <w:kern w:val="0"/>
          <w:u w:color="000000"/>
          <w:lang w:eastAsia="it-IT"/>
          <w14:ligatures w14:val="none"/>
        </w:rPr>
        <w:t>;</w:t>
      </w:r>
    </w:p>
    <w:p w14:paraId="524B8BF5" w14:textId="77777777" w:rsidR="00A8021B" w:rsidRPr="00A264DF" w:rsidRDefault="00A8021B" w:rsidP="00A8021B">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A264DF">
        <w:rPr>
          <w:rFonts w:ascii="Times New Roman" w:eastAsia="Times New Roman" w:hAnsi="Times New Roman" w:cs="Times New Roman"/>
          <w:b/>
          <w:kern w:val="0"/>
          <w:lang w:eastAsia="it-IT"/>
          <w14:ligatures w14:val="none"/>
        </w:rPr>
        <w:t xml:space="preserve"> DETERMINA</w:t>
      </w:r>
    </w:p>
    <w:p w14:paraId="3745158A" w14:textId="77777777" w:rsidR="00A8021B" w:rsidRPr="00A01D8C" w:rsidRDefault="00A8021B" w:rsidP="00A8021B">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Cs/>
          <w:kern w:val="0"/>
          <w:lang w:eastAsia="it-IT"/>
          <w14:ligatures w14:val="none"/>
        </w:rPr>
        <w:t xml:space="preserve">in favore del professionista delegato </w:t>
      </w:r>
      <w:r w:rsidRPr="00A01D8C">
        <w:rPr>
          <w:rFonts w:ascii="Times New Roman" w:eastAsia="Times New Roman" w:hAnsi="Times New Roman" w:cs="Times New Roman"/>
          <w:bCs/>
          <w:kern w:val="0"/>
          <w:u w:color="000000"/>
          <w:lang w:eastAsia="it-IT"/>
          <w14:ligatures w14:val="none"/>
        </w:rPr>
        <w:t xml:space="preserve">un acconto di </w:t>
      </w:r>
      <w:r w:rsidRPr="00A01D8C">
        <w:rPr>
          <w:rFonts w:ascii="Times New Roman" w:eastAsia="Times New Roman" w:hAnsi="Times New Roman" w:cs="Times New Roman"/>
          <w:b/>
          <w:kern w:val="0"/>
          <w:u w:color="000000"/>
          <w:lang w:eastAsia="it-IT"/>
          <w14:ligatures w14:val="none"/>
        </w:rPr>
        <w:t>euro ……………</w:t>
      </w:r>
      <w:r w:rsidRPr="00A01D8C">
        <w:rPr>
          <w:rFonts w:ascii="Times New Roman" w:eastAsia="Times New Roman" w:hAnsi="Times New Roman" w:cs="Times New Roman"/>
          <w:bCs/>
          <w:kern w:val="0"/>
          <w:u w:color="000000"/>
          <w:lang w:eastAsia="it-IT"/>
          <w14:ligatures w14:val="none"/>
        </w:rPr>
        <w:t xml:space="preserve"> quale anticipo sui suoi compensi ai sensi dell’art. 2 n. 6 D.M. 227/15;</w:t>
      </w:r>
    </w:p>
    <w:p w14:paraId="7058194F" w14:textId="7B42D452" w:rsidR="00A8021B" w:rsidRPr="00A01D8C" w:rsidRDefault="00A8021B" w:rsidP="00A8021B">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un fondo spese di </w:t>
      </w:r>
      <w:r w:rsidRPr="00A01D8C">
        <w:rPr>
          <w:rFonts w:ascii="Times New Roman" w:eastAsia="Times New Roman" w:hAnsi="Times New Roman" w:cs="Times New Roman"/>
          <w:b/>
          <w:bCs/>
          <w:kern w:val="0"/>
          <w:u w:color="000000"/>
          <w:lang w:eastAsia="it-IT"/>
          <w14:ligatures w14:val="none"/>
        </w:rPr>
        <w:t>euro _____</w:t>
      </w:r>
      <w:r w:rsidRPr="00A01D8C">
        <w:rPr>
          <w:rFonts w:ascii="Times New Roman" w:eastAsia="Times New Roman" w:hAnsi="Times New Roman" w:cs="Times New Roman"/>
          <w:bCs/>
          <w:kern w:val="0"/>
          <w:u w:color="000000"/>
          <w:lang w:eastAsia="it-IT"/>
          <w14:ligatures w14:val="none"/>
        </w:rPr>
        <w:t xml:space="preserve">  </w:t>
      </w:r>
      <w:r w:rsidRPr="00390D60">
        <w:rPr>
          <w:rFonts w:ascii="Times New Roman" w:eastAsia="Times New Roman" w:hAnsi="Times New Roman" w:cs="Times New Roman"/>
          <w:bCs/>
          <w:kern w:val="0"/>
          <w:u w:color="000000"/>
          <w:lang w:eastAsia="it-IT"/>
          <w14:ligatures w14:val="none"/>
        </w:rPr>
        <w:t xml:space="preserve">per il primo lotto posto in vendita ed ulteriori </w:t>
      </w:r>
      <w:r w:rsidRPr="00390D60">
        <w:rPr>
          <w:rFonts w:ascii="Times New Roman" w:eastAsia="Times New Roman" w:hAnsi="Times New Roman" w:cs="Times New Roman"/>
          <w:b/>
          <w:bCs/>
          <w:kern w:val="0"/>
          <w:u w:color="000000"/>
          <w:lang w:eastAsia="it-IT"/>
          <w14:ligatures w14:val="none"/>
        </w:rPr>
        <w:t>euro</w:t>
      </w:r>
      <w:r w:rsidRPr="00390D60">
        <w:rPr>
          <w:rFonts w:ascii="Times New Roman" w:eastAsia="Times New Roman" w:hAnsi="Times New Roman" w:cs="Times New Roman"/>
          <w:bCs/>
          <w:kern w:val="0"/>
          <w:u w:color="000000"/>
          <w:lang w:eastAsia="it-IT"/>
          <w14:ligatures w14:val="none"/>
        </w:rPr>
        <w:t xml:space="preserve"> ______ per ogni successivo lotto (per il pagamento del gestore della vendita telematica e dei gestori della pubblicità legale e commerciale) </w:t>
      </w:r>
      <w:r w:rsidRPr="00A01D8C">
        <w:rPr>
          <w:rFonts w:ascii="Times New Roman" w:eastAsia="Times New Roman" w:hAnsi="Times New Roman" w:cs="Times New Roman"/>
          <w:bCs/>
          <w:kern w:val="0"/>
          <w:u w:color="000000"/>
          <w:lang w:eastAsia="it-IT"/>
          <w14:ligatures w14:val="none"/>
        </w:rPr>
        <w:t xml:space="preserve"> da versarsi sul </w:t>
      </w:r>
      <w:r>
        <w:rPr>
          <w:rFonts w:ascii="Times New Roman" w:eastAsia="Times New Roman" w:hAnsi="Times New Roman" w:cs="Times New Roman"/>
          <w:bCs/>
          <w:kern w:val="0"/>
          <w:u w:color="000000"/>
          <w:lang w:eastAsia="it-IT"/>
          <w14:ligatures w14:val="none"/>
        </w:rPr>
        <w:t>conto corrente</w:t>
      </w:r>
      <w:r w:rsidRPr="00A01D8C">
        <w:rPr>
          <w:rFonts w:ascii="Times New Roman" w:eastAsia="Times New Roman" w:hAnsi="Times New Roman" w:cs="Times New Roman"/>
          <w:bCs/>
          <w:kern w:val="0"/>
          <w:u w:color="000000"/>
          <w:lang w:eastAsia="it-IT"/>
          <w14:ligatures w14:val="none"/>
        </w:rPr>
        <w:t xml:space="preserve"> della procedura; il versamento di ulteriori anticipi potrà essere disposto dal giudice dell’esecuzione su istanza del professionista delegato; </w:t>
      </w:r>
    </w:p>
    <w:p w14:paraId="7ECFE528" w14:textId="77777777" w:rsidR="00A8021B" w:rsidRPr="00C31F4C" w:rsidRDefault="00A8021B" w:rsidP="00A8021B">
      <w:pPr>
        <w:widowControl w:val="0"/>
        <w:numPr>
          <w:ilvl w:val="0"/>
          <w:numId w:val="1"/>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color="000000"/>
          <w:lang w:eastAsia="it-IT"/>
          <w14:ligatures w14:val="none"/>
        </w:rPr>
        <w:t>euro 500,00</w:t>
      </w:r>
      <w:r w:rsidRPr="00A01D8C">
        <w:rPr>
          <w:rFonts w:ascii="Times New Roman" w:eastAsia="Times New Roman" w:hAnsi="Times New Roman" w:cs="Times New Roman"/>
          <w:bCs/>
          <w:kern w:val="0"/>
          <w:u w:color="000000"/>
          <w:lang w:eastAsia="it-IT"/>
          <w14:ligatures w14:val="none"/>
        </w:rPr>
        <w:t xml:space="preserve"> </w:t>
      </w:r>
      <w:r w:rsidRPr="00C31F4C">
        <w:rPr>
          <w:rFonts w:ascii="Times New Roman" w:eastAsia="Times New Roman" w:hAnsi="Times New Roman" w:cs="Times New Roman"/>
          <w:b/>
          <w:kern w:val="0"/>
          <w:u w:color="000000"/>
          <w:lang w:eastAsia="it-IT"/>
          <w14:ligatures w14:val="none"/>
        </w:rPr>
        <w:t>per ciascun lotto posto in vendita</w:t>
      </w:r>
      <w:r w:rsidRPr="00A01D8C">
        <w:rPr>
          <w:rFonts w:ascii="Times New Roman" w:eastAsia="Times New Roman" w:hAnsi="Times New Roman" w:cs="Times New Roman"/>
          <w:bCs/>
          <w:kern w:val="0"/>
          <w:u w:color="000000"/>
          <w:lang w:eastAsia="it-IT"/>
          <w14:ligatures w14:val="none"/>
        </w:rPr>
        <w:t xml:space="preserve">, somma che comprende il contributo necessario per la pubblicazione sul </w:t>
      </w:r>
      <w:r w:rsidRPr="00A01D8C">
        <w:rPr>
          <w:rFonts w:ascii="Times New Roman" w:eastAsia="Times New Roman" w:hAnsi="Times New Roman" w:cs="Times New Roman"/>
          <w:b/>
          <w:bCs/>
          <w:kern w:val="0"/>
          <w:u w:color="000000"/>
          <w:lang w:eastAsia="it-IT"/>
          <w14:ligatures w14:val="none"/>
        </w:rPr>
        <w:t>portale delle vendite pubbliche</w:t>
      </w:r>
      <w:r w:rsidRPr="00A01D8C">
        <w:rPr>
          <w:rFonts w:ascii="Times New Roman" w:eastAsia="Times New Roman" w:hAnsi="Times New Roman" w:cs="Times New Roman"/>
          <w:bCs/>
          <w:kern w:val="0"/>
          <w:u w:color="000000"/>
          <w:lang w:eastAsia="it-IT"/>
          <w14:ligatures w14:val="none"/>
        </w:rPr>
        <w:t xml:space="preserve"> dell’avviso vendita di ciascun lotto (pari a € 100,00 ex art. 18</w:t>
      </w:r>
      <w:r w:rsidRPr="00A01D8C">
        <w:rPr>
          <w:rFonts w:ascii="Times New Roman" w:eastAsia="Times New Roman" w:hAnsi="Times New Roman" w:cs="Times New Roman"/>
          <w:bCs/>
          <w:i/>
          <w:iCs/>
          <w:kern w:val="0"/>
          <w:u w:color="000000"/>
          <w:lang w:eastAsia="it-IT"/>
          <w14:ligatures w14:val="none"/>
        </w:rPr>
        <w:t>bis</w:t>
      </w:r>
      <w:r w:rsidRPr="00A01D8C">
        <w:rPr>
          <w:rFonts w:ascii="Times New Roman" w:eastAsia="Times New Roman" w:hAnsi="Times New Roman" w:cs="Times New Roman"/>
          <w:bCs/>
          <w:kern w:val="0"/>
          <w:u w:color="000000"/>
          <w:lang w:eastAsia="it-IT"/>
          <w14:ligatures w14:val="none"/>
        </w:rPr>
        <w:t xml:space="preserve"> d.p.r. n. 115/2002) per i cinque (5) tentativi di vendita previsti nella delega; </w:t>
      </w:r>
      <w:r>
        <w:rPr>
          <w:rFonts w:ascii="Times New Roman" w:eastAsia="Times New Roman" w:hAnsi="Times New Roman" w:cs="Times New Roman"/>
          <w:bCs/>
          <w:kern w:val="0"/>
          <w:u w:color="000000"/>
          <w:lang w:eastAsia="it-IT"/>
          <w14:ligatures w14:val="none"/>
        </w:rPr>
        <w:t xml:space="preserve">anche </w:t>
      </w:r>
      <w:r w:rsidRPr="00A01D8C">
        <w:rPr>
          <w:rFonts w:ascii="Times New Roman" w:eastAsia="Times New Roman" w:hAnsi="Times New Roman" w:cs="Times New Roman"/>
          <w:bCs/>
          <w:kern w:val="0"/>
          <w:u w:color="000000"/>
          <w:lang w:eastAsia="it-IT"/>
          <w14:ligatures w14:val="none"/>
        </w:rPr>
        <w:t>detta somma deve essere versata sul conto corrente della procedura;</w:t>
      </w:r>
    </w:p>
    <w:p w14:paraId="08971A4F" w14:textId="77777777" w:rsidR="00A8021B" w:rsidRPr="00C31F4C" w:rsidRDefault="00A8021B" w:rsidP="00A8021B">
      <w:pPr>
        <w:widowControl w:val="0"/>
        <w:suppressAutoHyphens/>
        <w:spacing w:after="120" w:line="360" w:lineRule="auto"/>
        <w:jc w:val="center"/>
        <w:rPr>
          <w:rFonts w:ascii="Times New Roman" w:eastAsia="Times New Roman" w:hAnsi="Times New Roman" w:cs="Times New Roman"/>
          <w:b/>
          <w:kern w:val="0"/>
          <w:lang w:eastAsia="it-IT"/>
          <w14:ligatures w14:val="none"/>
        </w:rPr>
      </w:pPr>
      <w:r w:rsidRPr="00C31F4C">
        <w:rPr>
          <w:rFonts w:ascii="Times New Roman" w:eastAsia="Times New Roman" w:hAnsi="Times New Roman" w:cs="Times New Roman"/>
          <w:b/>
          <w:kern w:val="0"/>
          <w:lang w:eastAsia="it-IT"/>
          <w14:ligatures w14:val="none"/>
        </w:rPr>
        <w:t>DISPONE</w:t>
      </w:r>
    </w:p>
    <w:p w14:paraId="27D8F608"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107A2C">
        <w:rPr>
          <w:rFonts w:ascii="Times New Roman" w:eastAsia="Times New Roman" w:hAnsi="Times New Roman" w:cs="Times New Roman"/>
          <w:bCs/>
          <w:kern w:val="0"/>
          <w:lang w:eastAsia="it-IT"/>
          <w14:ligatures w14:val="none"/>
        </w:rPr>
        <w:t xml:space="preserve">che </w:t>
      </w:r>
      <w:r w:rsidRPr="00107A2C">
        <w:rPr>
          <w:rFonts w:ascii="Times New Roman" w:eastAsia="Times New Roman" w:hAnsi="Times New Roman" w:cs="Times New Roman"/>
          <w:b/>
          <w:bCs/>
          <w:kern w:val="0"/>
          <w:lang w:eastAsia="it-IT"/>
          <w14:ligatures w14:val="none"/>
        </w:rPr>
        <w:t>il creditore procedente o altro creditore munito di titolo</w:t>
      </w:r>
      <w:r w:rsidRPr="00107A2C">
        <w:rPr>
          <w:rFonts w:ascii="Times New Roman" w:eastAsia="Times New Roman" w:hAnsi="Times New Roman" w:cs="Times New Roman"/>
          <w:bCs/>
          <w:kern w:val="0"/>
          <w:lang w:eastAsia="it-IT"/>
          <w14:ligatures w14:val="none"/>
        </w:rPr>
        <w:t xml:space="preserve"> che intenda farsi parte diligente versi le somme sopra liquidate </w:t>
      </w:r>
      <w:r w:rsidRPr="00107A2C">
        <w:rPr>
          <w:rFonts w:ascii="Times New Roman" w:eastAsia="Times New Roman" w:hAnsi="Times New Roman" w:cs="Times New Roman"/>
          <w:b/>
          <w:bCs/>
          <w:kern w:val="0"/>
          <w:lang w:eastAsia="it-IT"/>
          <w14:ligatures w14:val="none"/>
        </w:rPr>
        <w:t>entro trenta giorni</w:t>
      </w:r>
      <w:r w:rsidRPr="00107A2C">
        <w:rPr>
          <w:rFonts w:ascii="Times New Roman" w:eastAsia="Times New Roman" w:hAnsi="Times New Roman" w:cs="Times New Roman"/>
          <w:bCs/>
          <w:kern w:val="0"/>
          <w:lang w:eastAsia="it-IT"/>
          <w14:ligatures w14:val="none"/>
        </w:rPr>
        <w:t xml:space="preserve"> (</w:t>
      </w:r>
      <w:r w:rsidRPr="00107A2C">
        <w:rPr>
          <w:rFonts w:ascii="Times New Roman" w:eastAsia="Times New Roman" w:hAnsi="Times New Roman" w:cs="Times New Roman"/>
          <w:bCs/>
          <w:kern w:val="0"/>
          <w:u w:val="single"/>
          <w:lang w:eastAsia="it-IT"/>
          <w14:ligatures w14:val="none"/>
        </w:rPr>
        <w:t>termine decorrente dalla richiesta del delegato</w:t>
      </w:r>
      <w:r w:rsidRPr="00107A2C">
        <w:rPr>
          <w:rFonts w:ascii="Times New Roman" w:eastAsia="Times New Roman" w:hAnsi="Times New Roman" w:cs="Times New Roman"/>
          <w:bCs/>
          <w:kern w:val="0"/>
          <w:lang w:eastAsia="it-IT"/>
          <w14:ligatures w14:val="none"/>
        </w:rPr>
        <w:t xml:space="preserve">), avvertendoli che, </w:t>
      </w:r>
      <w:r w:rsidRPr="00107A2C">
        <w:rPr>
          <w:rFonts w:ascii="Times New Roman" w:eastAsia="Times New Roman" w:hAnsi="Times New Roman" w:cs="Times New Roman"/>
          <w:b/>
          <w:bCs/>
          <w:kern w:val="0"/>
          <w:lang w:eastAsia="it-IT"/>
          <w14:ligatures w14:val="none"/>
        </w:rPr>
        <w:t>in caso di omesso versamento</w:t>
      </w:r>
      <w:r w:rsidRPr="00107A2C">
        <w:rPr>
          <w:rFonts w:ascii="Times New Roman" w:eastAsia="Times New Roman" w:hAnsi="Times New Roman" w:cs="Times New Roman"/>
          <w:bCs/>
          <w:kern w:val="0"/>
          <w:lang w:eastAsia="it-IT"/>
          <w14:ligatures w14:val="none"/>
        </w:rPr>
        <w:t xml:space="preserve">, il professionista delegato potrà senz’altro provvedere ad apposita informativa ai fini della dichiarazione di estinzione ai sensi dell’art. 631 </w:t>
      </w:r>
      <w:r w:rsidRPr="00107A2C">
        <w:rPr>
          <w:rFonts w:ascii="Times New Roman" w:eastAsia="Times New Roman" w:hAnsi="Times New Roman" w:cs="Times New Roman"/>
          <w:bCs/>
          <w:i/>
          <w:iCs/>
          <w:kern w:val="0"/>
          <w:lang w:eastAsia="it-IT"/>
          <w14:ligatures w14:val="none"/>
        </w:rPr>
        <w:t>bis</w:t>
      </w:r>
      <w:r w:rsidRPr="00107A2C">
        <w:rPr>
          <w:rFonts w:ascii="Times New Roman" w:eastAsia="Times New Roman" w:hAnsi="Times New Roman" w:cs="Times New Roman"/>
          <w:bCs/>
          <w:kern w:val="0"/>
          <w:lang w:eastAsia="it-IT"/>
          <w14:ligatures w14:val="none"/>
        </w:rPr>
        <w:t xml:space="preserve"> c.p.c. ovvero di improcedibilità della esecuzione (producendo in allegato la comunicazione di sollecito ai creditori).</w:t>
      </w:r>
    </w:p>
    <w:p w14:paraId="496366A0" w14:textId="77777777" w:rsidR="00A8021B" w:rsidRPr="00232415" w:rsidRDefault="00A8021B" w:rsidP="00A8021B">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Cs/>
          <w:kern w:val="0"/>
          <w:lang w:eastAsia="it-IT"/>
          <w14:ligatures w14:val="none"/>
        </w:rPr>
        <w:t xml:space="preserve">Nel caso in cui il creditore abbia provveduto direttamente al pagamento delle spese di pubblicazione del PVP, dovrà trasmettere al professionista delegato la ricevuta telematica del pagamento (RT in formato .xml) almeno </w:t>
      </w:r>
      <w:r w:rsidRPr="000400D9">
        <w:rPr>
          <w:rFonts w:ascii="Times New Roman" w:eastAsia="Times New Roman" w:hAnsi="Times New Roman" w:cs="Times New Roman"/>
          <w:bCs/>
          <w:kern w:val="0"/>
          <w:lang w:eastAsia="it-IT"/>
          <w14:ligatures w14:val="none"/>
        </w:rPr>
        <w:t xml:space="preserve">70 </w:t>
      </w:r>
      <w:r w:rsidRPr="00A01D8C">
        <w:rPr>
          <w:rFonts w:ascii="Times New Roman" w:eastAsia="Times New Roman" w:hAnsi="Times New Roman" w:cs="Times New Roman"/>
          <w:bCs/>
          <w:kern w:val="0"/>
          <w:lang w:eastAsia="it-IT"/>
          <w14:ligatures w14:val="none"/>
        </w:rPr>
        <w:t xml:space="preserve">giorni prima dell’esperimento di vendita avvertendo che, superato il predetto termine, la mancata pubblicazione sul PVP sarà imputata al creditore ex art. 631 </w:t>
      </w:r>
      <w:r w:rsidRPr="00A01D8C">
        <w:rPr>
          <w:rFonts w:ascii="Times New Roman" w:eastAsia="Times New Roman" w:hAnsi="Times New Roman" w:cs="Times New Roman"/>
          <w:bCs/>
          <w:i/>
          <w:kern w:val="0"/>
          <w:lang w:eastAsia="it-IT"/>
          <w14:ligatures w14:val="none"/>
        </w:rPr>
        <w:t>bis</w:t>
      </w:r>
      <w:r w:rsidRPr="00A01D8C">
        <w:rPr>
          <w:rFonts w:ascii="Times New Roman" w:eastAsia="Times New Roman" w:hAnsi="Times New Roman" w:cs="Times New Roman"/>
          <w:bCs/>
          <w:kern w:val="0"/>
          <w:lang w:eastAsia="it-IT"/>
          <w14:ligatures w14:val="none"/>
        </w:rPr>
        <w:t xml:space="preserve"> c.p.c.</w:t>
      </w:r>
    </w:p>
    <w:p w14:paraId="0564DA2D" w14:textId="77777777" w:rsidR="00A8021B" w:rsidRPr="00A90A4F" w:rsidRDefault="00A8021B" w:rsidP="00A8021B">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CONTENUTO DELLA DELEGA AL PROFESSIONISTA</w:t>
      </w:r>
    </w:p>
    <w:p w14:paraId="09129FDB"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GIUDICE DELL’ESECUZIONE</w:t>
      </w:r>
    </w:p>
    <w:p w14:paraId="2A8B4E2E"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DISPONE</w:t>
      </w:r>
    </w:p>
    <w:p w14:paraId="3D430856"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lastRenderedPageBreak/>
        <w:t>che il professionista delegato provveda:</w:t>
      </w:r>
    </w:p>
    <w:p w14:paraId="4FA3ABF9"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della titolarità</w:t>
      </w:r>
      <w:r w:rsidRPr="00A01D8C">
        <w:rPr>
          <w:rFonts w:ascii="Times New Roman" w:eastAsia="Times New Roman" w:hAnsi="Times New Roman" w:cs="Times New Roman"/>
          <w:kern w:val="0"/>
          <w:lang w:eastAsia="it-IT"/>
          <w14:ligatures w14:val="none"/>
        </w:rPr>
        <w:t xml:space="preserve"> in capo al/i debitore/i esecutato/i dei diritti reali oggetto di espropriazione, sulla base della documentazione ipocatastale o della certificazione sostitutiva notarile depositata dal creditore procedente e della relazione dell’esperto e, nell’ipotesi in cui riscontri una discordanza tra diritti pignorati e reale consistenza degli stessi, ad informarne questo giudice trasmettendogli gli atti senza indugio;</w:t>
      </w:r>
    </w:p>
    <w:p w14:paraId="55095C67"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al controllo dello stato di diritto</w:t>
      </w:r>
      <w:r w:rsidRPr="00A01D8C">
        <w:rPr>
          <w:rFonts w:ascii="Times New Roman" w:eastAsia="Times New Roman" w:hAnsi="Times New Roman" w:cs="Times New Roman"/>
          <w:kern w:val="0"/>
          <w:lang w:eastAsia="it-IT"/>
          <w14:ligatures w14:val="none"/>
        </w:rPr>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632AB94D" w14:textId="77777777" w:rsidR="00A8021B" w:rsidRPr="00EC6039"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b/>
          <w:bCs/>
          <w:kern w:val="0"/>
          <w:lang w:eastAsia="it-IT"/>
          <w14:ligatures w14:val="none"/>
        </w:rPr>
      </w:pPr>
      <w:r w:rsidRPr="0092610B">
        <w:rPr>
          <w:rFonts w:ascii="Times New Roman" w:eastAsia="Times New Roman" w:hAnsi="Times New Roman" w:cs="Times New Roman"/>
          <w:b/>
          <w:bCs/>
          <w:kern w:val="0"/>
          <w:lang w:eastAsia="it-IT"/>
          <w14:ligatures w14:val="none"/>
        </w:rPr>
        <w:t>a formare</w:t>
      </w:r>
      <w:r w:rsidRPr="00A01D8C">
        <w:rPr>
          <w:rFonts w:ascii="Times New Roman" w:eastAsia="Times New Roman" w:hAnsi="Times New Roman" w:cs="Times New Roman"/>
          <w:kern w:val="0"/>
          <w:lang w:eastAsia="it-IT"/>
          <w14:ligatures w14:val="none"/>
        </w:rPr>
        <w:t xml:space="preserve"> subito dopo, e comunque </w:t>
      </w:r>
      <w:r w:rsidRPr="0092610B">
        <w:rPr>
          <w:rFonts w:ascii="Times New Roman" w:eastAsia="Times New Roman" w:hAnsi="Times New Roman" w:cs="Times New Roman"/>
          <w:b/>
          <w:bCs/>
          <w:kern w:val="0"/>
          <w:lang w:eastAsia="it-IT"/>
          <w14:ligatures w14:val="none"/>
        </w:rPr>
        <w:t>entro 60 giorni dal conferimento dell’incarico, l’avviso di vendita</w:t>
      </w:r>
      <w:r w:rsidRPr="00A01D8C">
        <w:rPr>
          <w:rStyle w:val="Rimandonotaapidipagina"/>
          <w:rFonts w:eastAsia="Times New Roman"/>
          <w:kern w:val="0"/>
          <w:lang w:eastAsia="it-IT"/>
          <w14:ligatures w14:val="none"/>
        </w:rPr>
        <w:footnoteReference w:id="2"/>
      </w:r>
      <w:r w:rsidRPr="00A01D8C">
        <w:rPr>
          <w:rFonts w:ascii="Times New Roman" w:eastAsia="Times New Roman" w:hAnsi="Times New Roman" w:cs="Times New Roman"/>
          <w:kern w:val="0"/>
          <w:lang w:eastAsia="it-IT"/>
          <w14:ligatures w14:val="none"/>
        </w:rPr>
        <w:t xml:space="preserve"> secondo il disposto dell’art. 570 c.p.c.</w:t>
      </w:r>
      <w:r>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kern w:val="0"/>
          <w:lang w:eastAsia="it-IT"/>
          <w14:ligatures w14:val="none"/>
        </w:rPr>
        <w:t>il modello predisposto dal giudice</w:t>
      </w:r>
      <w:r>
        <w:rPr>
          <w:rFonts w:ascii="Times New Roman" w:eastAsia="Times New Roman" w:hAnsi="Times New Roman" w:cs="Times New Roman"/>
          <w:kern w:val="0"/>
          <w:lang w:eastAsia="it-IT"/>
          <w14:ligatures w14:val="none"/>
        </w:rPr>
        <w:t xml:space="preserve"> dell’esecuzione</w:t>
      </w:r>
      <w:r w:rsidRPr="00A01D8C">
        <w:rPr>
          <w:rFonts w:ascii="Times New Roman" w:eastAsia="Times New Roman" w:hAnsi="Times New Roman" w:cs="Times New Roman"/>
          <w:kern w:val="0"/>
          <w:lang w:eastAsia="it-IT"/>
          <w14:ligatures w14:val="none"/>
        </w:rPr>
        <w:t xml:space="preserve"> e presente sul sito del Tribunale di Siena (ex art. 173 </w:t>
      </w:r>
      <w:r w:rsidRPr="00232415">
        <w:rPr>
          <w:rFonts w:ascii="Times New Roman" w:eastAsia="Times New Roman" w:hAnsi="Times New Roman" w:cs="Times New Roman"/>
          <w:i/>
          <w:iCs/>
          <w:kern w:val="0"/>
          <w:lang w:eastAsia="it-IT"/>
          <w14:ligatures w14:val="none"/>
        </w:rPr>
        <w:t>quater</w:t>
      </w:r>
      <w:r w:rsidRPr="00A01D8C">
        <w:rPr>
          <w:rFonts w:ascii="Times New Roman" w:eastAsia="Times New Roman" w:hAnsi="Times New Roman" w:cs="Times New Roman"/>
          <w:kern w:val="0"/>
          <w:lang w:eastAsia="it-IT"/>
          <w14:ligatures w14:val="none"/>
        </w:rPr>
        <w:t xml:space="preserve">, ultimo comma, c.p.c.) e le istruzioni qui di seguito impartite, depositandolo il giorno stesso a mezzo PCT, comunicandolo al custode, e pubblicandolo sul Portale delle vendite pubbliche, unitamente alla ordinanza di delega se già in possesso dei fondi necessari; </w:t>
      </w:r>
      <w:r w:rsidRPr="00EC6039">
        <w:rPr>
          <w:rFonts w:ascii="Times New Roman" w:eastAsia="Times New Roman" w:hAnsi="Times New Roman" w:cs="Times New Roman"/>
          <w:kern w:val="0"/>
          <w:u w:val="single"/>
          <w:lang w:eastAsia="it-IT"/>
          <w14:ligatures w14:val="none"/>
        </w:rPr>
        <w:t>in mancanza di tale provvista</w:t>
      </w:r>
      <w:r w:rsidRPr="00A01D8C">
        <w:rPr>
          <w:rFonts w:ascii="Times New Roman" w:eastAsia="Times New Roman" w:hAnsi="Times New Roman" w:cs="Times New Roman"/>
          <w:kern w:val="0"/>
          <w:lang w:eastAsia="it-IT"/>
          <w14:ligatures w14:val="none"/>
        </w:rPr>
        <w:t xml:space="preserve">, a sollecitare tempestivamente i creditori al pagamento e, quindi, a procedere alla pubblicazione sul PVP almeno 60 giorni prima del termine per la presentazione delle offerte; </w:t>
      </w:r>
      <w:r w:rsidRPr="00EC6039">
        <w:rPr>
          <w:rFonts w:ascii="Times New Roman" w:eastAsia="Times New Roman" w:hAnsi="Times New Roman" w:cs="Times New Roman"/>
          <w:b/>
          <w:bCs/>
          <w:kern w:val="0"/>
          <w:lang w:eastAsia="it-IT"/>
          <w14:ligatures w14:val="none"/>
        </w:rPr>
        <w:t xml:space="preserve">con l’avvertenza che la mancata pubblicazione sarà imputata al creditore ex art. 631 </w:t>
      </w:r>
      <w:r w:rsidRPr="00107A2C">
        <w:rPr>
          <w:rFonts w:ascii="Times New Roman" w:eastAsia="Times New Roman" w:hAnsi="Times New Roman" w:cs="Times New Roman"/>
          <w:b/>
          <w:bCs/>
          <w:i/>
          <w:iCs/>
          <w:kern w:val="0"/>
          <w:lang w:eastAsia="it-IT"/>
          <w14:ligatures w14:val="none"/>
        </w:rPr>
        <w:t>bis</w:t>
      </w:r>
      <w:r w:rsidRPr="00EC6039">
        <w:rPr>
          <w:rFonts w:ascii="Times New Roman" w:eastAsia="Times New Roman" w:hAnsi="Times New Roman" w:cs="Times New Roman"/>
          <w:b/>
          <w:bCs/>
          <w:kern w:val="0"/>
          <w:lang w:eastAsia="it-IT"/>
          <w14:ligatures w14:val="none"/>
        </w:rPr>
        <w:t xml:space="preserve"> c.p.c.;</w:t>
      </w:r>
    </w:p>
    <w:p w14:paraId="7913AFA9"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a fissare quindi un termine non inferiore a 90 giorni e non superiore a 120 giorni</w:t>
      </w:r>
      <w:r w:rsidRPr="00A01D8C">
        <w:rPr>
          <w:rFonts w:ascii="Times New Roman" w:eastAsia="Times New Roman" w:hAnsi="Times New Roman" w:cs="Times New Roman"/>
          <w:kern w:val="0"/>
          <w:lang w:eastAsia="it-IT"/>
          <w14:ligatures w14:val="none"/>
        </w:rPr>
        <w:t xml:space="preserve"> per la presentazione delle offerte di acquisto per ciascuno dei beni pignorati per la prima vendita, e </w:t>
      </w:r>
      <w:r w:rsidRPr="0092610B">
        <w:rPr>
          <w:rFonts w:ascii="Times New Roman" w:eastAsia="Times New Roman" w:hAnsi="Times New Roman" w:cs="Times New Roman"/>
          <w:b/>
          <w:bCs/>
          <w:kern w:val="0"/>
          <w:lang w:eastAsia="it-IT"/>
          <w14:ligatures w14:val="none"/>
        </w:rPr>
        <w:t>non inferiore a 60 giorni e non superiore a 90 giorni per le eventuali successive con ribasso</w:t>
      </w:r>
      <w:r w:rsidRPr="00A01D8C">
        <w:rPr>
          <w:rFonts w:ascii="Times New Roman" w:eastAsia="Times New Roman" w:hAnsi="Times New Roman" w:cs="Times New Roman"/>
          <w:kern w:val="0"/>
          <w:lang w:eastAsia="it-IT"/>
          <w14:ligatures w14:val="none"/>
        </w:rPr>
        <w:t xml:space="preserve"> (qualora la precedente si sia effettivamente tenuta), stabilendo la misura minima dell’aumento da apportarsi alle offerte</w:t>
      </w:r>
      <w:r>
        <w:rPr>
          <w:rFonts w:ascii="Times New Roman" w:eastAsia="Times New Roman" w:hAnsi="Times New Roman" w:cs="Times New Roman"/>
          <w:kern w:val="0"/>
          <w:lang w:eastAsia="it-IT"/>
          <w14:ligatures w14:val="none"/>
        </w:rPr>
        <w:t>, come da modello di avviso di vendita predisposto dal giudice dell’esecuzione</w:t>
      </w:r>
      <w:r w:rsidRPr="00A01D8C">
        <w:rPr>
          <w:rFonts w:ascii="Times New Roman" w:eastAsia="Times New Roman" w:hAnsi="Times New Roman" w:cs="Times New Roman"/>
          <w:kern w:val="0"/>
          <w:lang w:eastAsia="it-IT"/>
          <w14:ligatures w14:val="none"/>
        </w:rPr>
        <w:t>;</w:t>
      </w:r>
    </w:p>
    <w:p w14:paraId="0346EDCB" w14:textId="77777777" w:rsidR="00A8021B" w:rsidRPr="00390D60"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bCs/>
          <w:kern w:val="0"/>
          <w:lang w:eastAsia="it-IT"/>
          <w14:ligatures w14:val="none"/>
        </w:rPr>
      </w:pPr>
      <w:r w:rsidRPr="00107A2C">
        <w:rPr>
          <w:rFonts w:ascii="Times New Roman" w:eastAsia="Times New Roman" w:hAnsi="Times New Roman" w:cs="Times New Roman"/>
          <w:b/>
          <w:kern w:val="0"/>
          <w:lang w:eastAsia="it-IT"/>
          <w14:ligatures w14:val="none"/>
        </w:rPr>
        <w:t>a fissare al giorno successivo alla scadenza del termine di cui al punto precedente</w:t>
      </w:r>
      <w:r w:rsidRPr="00107A2C">
        <w:rPr>
          <w:rFonts w:ascii="Times New Roman" w:eastAsia="Times New Roman" w:hAnsi="Times New Roman" w:cs="Times New Roman"/>
          <w:kern w:val="0"/>
          <w:lang w:eastAsia="it-IT"/>
          <w14:ligatures w14:val="none"/>
        </w:rPr>
        <w:t xml:space="preserve">, ad ora fissa, la </w:t>
      </w:r>
      <w:r w:rsidRPr="00107A2C">
        <w:rPr>
          <w:rFonts w:ascii="Times New Roman" w:eastAsia="Times New Roman" w:hAnsi="Times New Roman" w:cs="Times New Roman"/>
          <w:b/>
          <w:bCs/>
          <w:kern w:val="0"/>
          <w:lang w:eastAsia="it-IT"/>
          <w14:ligatures w14:val="none"/>
        </w:rPr>
        <w:t>convocazione</w:t>
      </w:r>
      <w:r w:rsidRPr="00107A2C">
        <w:rPr>
          <w:rFonts w:ascii="Times New Roman" w:eastAsia="Times New Roman" w:hAnsi="Times New Roman" w:cs="Times New Roman"/>
          <w:kern w:val="0"/>
          <w:lang w:eastAsia="it-IT"/>
          <w14:ligatures w14:val="none"/>
        </w:rPr>
        <w:t xml:space="preserve"> delle parti e dei creditori iscritti non intervenuti davanti a sé presso il </w:t>
      </w:r>
      <w:r w:rsidRPr="00107A2C">
        <w:rPr>
          <w:rFonts w:ascii="Times New Roman" w:eastAsia="Times New Roman" w:hAnsi="Times New Roman" w:cs="Times New Roman"/>
          <w:kern w:val="0"/>
          <w:lang w:eastAsia="it-IT"/>
          <w14:ligatures w14:val="none"/>
        </w:rPr>
        <w:lastRenderedPageBreak/>
        <w:t xml:space="preserve">luogo sopra indicato per l’apertura delle buste telematiche, la deliberazione sulla/e offerta/e </w:t>
      </w:r>
      <w:proofErr w:type="spellStart"/>
      <w:r w:rsidRPr="00107A2C">
        <w:rPr>
          <w:rFonts w:ascii="Times New Roman" w:eastAsia="Times New Roman" w:hAnsi="Times New Roman" w:cs="Times New Roman"/>
          <w:kern w:val="0"/>
          <w:lang w:eastAsia="it-IT"/>
          <w14:ligatures w14:val="none"/>
        </w:rPr>
        <w:t>e</w:t>
      </w:r>
      <w:proofErr w:type="spellEnd"/>
      <w:r w:rsidRPr="00107A2C">
        <w:rPr>
          <w:rFonts w:ascii="Times New Roman" w:eastAsia="Times New Roman" w:hAnsi="Times New Roman" w:cs="Times New Roman"/>
          <w:kern w:val="0"/>
          <w:lang w:eastAsia="it-IT"/>
          <w14:ligatures w14:val="none"/>
        </w:rPr>
        <w:t xml:space="preserve"> la eventuale gara tra gli offerenti;</w:t>
      </w:r>
      <w:r w:rsidRPr="00107A2C">
        <w:rPr>
          <w:rFonts w:ascii="Times New Roman" w:eastAsia="Times New Roman" w:hAnsi="Times New Roman" w:cs="Times New Roman"/>
          <w:bCs/>
          <w:kern w:val="0"/>
          <w:lang w:eastAsia="it-IT"/>
          <w14:ligatures w14:val="none"/>
        </w:rPr>
        <w:t xml:space="preserve"> </w:t>
      </w:r>
      <w:r w:rsidRPr="00390D60">
        <w:rPr>
          <w:rFonts w:ascii="Times New Roman" w:eastAsia="Times New Roman" w:hAnsi="Times New Roman" w:cs="Times New Roman"/>
          <w:bCs/>
          <w:kern w:val="0"/>
          <w:lang w:eastAsia="it-IT"/>
          <w14:ligatures w14:val="none"/>
        </w:rPr>
        <w:t>ai sensi dell’art. 20, co. 1 d.m. 32/2015 si dispone che il professionista delegato autorizzi esclusivamente la partecipazione delle parti, dei loro avvocati, dei creditori iscritti non intervenuti e degli eventuali comproprietari non esecutati;</w:t>
      </w:r>
    </w:p>
    <w:p w14:paraId="531D40EA" w14:textId="77777777" w:rsidR="00A8021B" w:rsidRPr="00107A2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bCs/>
          <w:kern w:val="0"/>
          <w:lang w:eastAsia="it-IT"/>
          <w14:ligatures w14:val="none"/>
        </w:rPr>
        <w:t>a presentare immediatamente richiesta per l’esecuzione delle forme di pubblicità legale</w:t>
      </w:r>
      <w:r>
        <w:rPr>
          <w:rFonts w:ascii="Times New Roman" w:eastAsia="Times New Roman" w:hAnsi="Times New Roman" w:cs="Times New Roman"/>
          <w:bCs/>
          <w:kern w:val="0"/>
          <w:lang w:eastAsia="it-IT"/>
          <w14:ligatures w14:val="none"/>
        </w:rPr>
        <w:t xml:space="preserve"> e commerciale</w:t>
      </w:r>
      <w:r w:rsidRPr="00107A2C">
        <w:rPr>
          <w:rFonts w:ascii="Times New Roman" w:eastAsia="Times New Roman" w:hAnsi="Times New Roman" w:cs="Times New Roman"/>
          <w:bCs/>
          <w:kern w:val="0"/>
          <w:lang w:eastAsia="it-IT"/>
          <w14:ligatures w14:val="none"/>
        </w:rPr>
        <w:t>, disposte con questa ordinanza di delega;</w:t>
      </w:r>
    </w:p>
    <w:p w14:paraId="24502562" w14:textId="77777777" w:rsidR="00A8021B" w:rsidRPr="00107A2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alla ricezione, tramite il sistema telematico del gestore della vendita</w:t>
      </w:r>
      <w:r>
        <w:rPr>
          <w:rFonts w:ascii="Times New Roman" w:eastAsia="Times New Roman" w:hAnsi="Times New Roman" w:cs="Times New Roman"/>
          <w:kern w:val="0"/>
          <w:lang w:eastAsia="it-IT"/>
          <w14:ligatures w14:val="none"/>
        </w:rPr>
        <w:t>,</w:t>
      </w:r>
      <w:r w:rsidRPr="00107A2C">
        <w:rPr>
          <w:rFonts w:ascii="Times New Roman" w:eastAsia="Times New Roman" w:hAnsi="Times New Roman" w:cs="Times New Roman"/>
          <w:kern w:val="0"/>
          <w:lang w:eastAsia="it-IT"/>
          <w14:ligatures w14:val="none"/>
        </w:rPr>
        <w:t xml:space="preserve"> delle buste contenenti le offerte;</w:t>
      </w:r>
    </w:p>
    <w:p w14:paraId="31B6D8F3" w14:textId="77777777" w:rsidR="00A8021B" w:rsidRPr="00107A2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all’apertura presso il proprio studio, delle buste depositate telematicamente dagli offerenti – onerati del relativo collegamento al portale del gestore - alla eventuale presenza delle parti e dei creditori iscritti non intervenuti comparsi</w:t>
      </w:r>
      <w:r>
        <w:rPr>
          <w:rFonts w:ascii="Times New Roman" w:eastAsia="Times New Roman" w:hAnsi="Times New Roman" w:cs="Times New Roman"/>
          <w:kern w:val="0"/>
          <w:lang w:eastAsia="it-IT"/>
          <w14:ligatures w14:val="none"/>
        </w:rPr>
        <w:t>, anche con modalità telematiche</w:t>
      </w:r>
      <w:r w:rsidRPr="00107A2C">
        <w:rPr>
          <w:rFonts w:ascii="Times New Roman" w:eastAsia="Times New Roman" w:hAnsi="Times New Roman" w:cs="Times New Roman"/>
          <w:kern w:val="0"/>
          <w:lang w:eastAsia="it-IT"/>
          <w14:ligatures w14:val="none"/>
        </w:rPr>
        <w:t>;</w:t>
      </w:r>
    </w:p>
    <w:p w14:paraId="4EADAC88"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all’</w:t>
      </w:r>
      <w:r w:rsidRPr="0092610B">
        <w:rPr>
          <w:rFonts w:ascii="Times New Roman" w:eastAsia="Times New Roman" w:hAnsi="Times New Roman" w:cs="Times New Roman"/>
          <w:b/>
          <w:bCs/>
          <w:kern w:val="0"/>
          <w:lang w:eastAsia="it-IT"/>
          <w14:ligatures w14:val="none"/>
        </w:rPr>
        <w:t>esame delle offerte pervenute</w:t>
      </w:r>
      <w:r w:rsidRPr="00A01D8C">
        <w:rPr>
          <w:rFonts w:ascii="Times New Roman" w:eastAsia="Times New Roman" w:hAnsi="Times New Roman" w:cs="Times New Roman"/>
          <w:kern w:val="0"/>
          <w:lang w:eastAsia="it-IT"/>
          <w14:ligatures w14:val="none"/>
        </w:rPr>
        <w:t xml:space="preserve"> e della congruità della cauzione prestata, secondo le modalità indicate nella presente ordinanza;</w:t>
      </w:r>
    </w:p>
    <w:p w14:paraId="77C0B778"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92610B">
        <w:rPr>
          <w:rFonts w:ascii="Times New Roman" w:eastAsia="Times New Roman" w:hAnsi="Times New Roman" w:cs="Times New Roman"/>
          <w:b/>
          <w:bCs/>
          <w:kern w:val="0"/>
          <w:lang w:eastAsia="it-IT"/>
          <w14:ligatures w14:val="none"/>
        </w:rPr>
        <w:t>dichiarare l’inefficacia o l’inammissibilità delle offerte</w:t>
      </w:r>
      <w:r w:rsidRPr="00A01D8C">
        <w:rPr>
          <w:rFonts w:ascii="Times New Roman" w:eastAsia="Times New Roman" w:hAnsi="Times New Roman" w:cs="Times New Roman"/>
          <w:kern w:val="0"/>
          <w:lang w:eastAsia="it-IT"/>
          <w14:ligatures w14:val="none"/>
        </w:rPr>
        <w:t xml:space="preserve"> non conformi a quanto disposto in questa ordinanza;</w:t>
      </w:r>
    </w:p>
    <w:p w14:paraId="374B5D2C"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alla </w:t>
      </w:r>
      <w:r w:rsidRPr="0092610B">
        <w:rPr>
          <w:rFonts w:ascii="Times New Roman" w:eastAsia="Times New Roman" w:hAnsi="Times New Roman" w:cs="Times New Roman"/>
          <w:b/>
          <w:bCs/>
          <w:kern w:val="0"/>
          <w:lang w:eastAsia="it-IT"/>
          <w14:ligatures w14:val="none"/>
        </w:rPr>
        <w:t>deliberazione sull’unica offerta ammissibile</w:t>
      </w:r>
      <w:r w:rsidRPr="00A01D8C">
        <w:rPr>
          <w:rFonts w:ascii="Times New Roman" w:eastAsia="Times New Roman" w:hAnsi="Times New Roman" w:cs="Times New Roman"/>
          <w:kern w:val="0"/>
          <w:lang w:eastAsia="it-IT"/>
          <w14:ligatures w14:val="none"/>
        </w:rPr>
        <w:t xml:space="preserve"> secondo le disposizioni dell’art. 572 c.p.c., provvedendo quindi alla aggiudicazione, alla fissazione di una nuova vendita o all’assegnazione;</w:t>
      </w:r>
    </w:p>
    <w:p w14:paraId="61422E15"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92610B">
        <w:rPr>
          <w:rFonts w:ascii="Times New Roman" w:eastAsia="Times New Roman" w:hAnsi="Times New Roman" w:cs="Times New Roman"/>
          <w:b/>
          <w:bCs/>
          <w:kern w:val="0"/>
          <w:lang w:eastAsia="it-IT"/>
          <w14:ligatures w14:val="none"/>
        </w:rPr>
        <w:t xml:space="preserve">ad avviare, nella ipotesi di più offerte ammissibili e subito dopo la deliberazione sulle stesse, la gara tra gli offerenti ex art. 573 c.p.c. con la modalità asincrona </w:t>
      </w:r>
      <w:r>
        <w:rPr>
          <w:rFonts w:ascii="Times New Roman" w:eastAsia="Times New Roman" w:hAnsi="Times New Roman" w:cs="Times New Roman"/>
          <w:b/>
          <w:bCs/>
          <w:kern w:val="0"/>
          <w:lang w:eastAsia="it-IT"/>
          <w14:ligatures w14:val="none"/>
        </w:rPr>
        <w:t xml:space="preserve">telematica </w:t>
      </w:r>
      <w:r w:rsidRPr="0092610B">
        <w:rPr>
          <w:rFonts w:ascii="Times New Roman" w:eastAsia="Times New Roman" w:hAnsi="Times New Roman" w:cs="Times New Roman"/>
          <w:b/>
          <w:bCs/>
          <w:kern w:val="0"/>
          <w:lang w:eastAsia="it-IT"/>
          <w14:ligatures w14:val="none"/>
        </w:rPr>
        <w:t>di seguito disciplinata</w:t>
      </w:r>
      <w:r w:rsidRPr="00A01D8C">
        <w:rPr>
          <w:rFonts w:ascii="Times New Roman" w:eastAsia="Times New Roman" w:hAnsi="Times New Roman" w:cs="Times New Roman"/>
          <w:kern w:val="0"/>
          <w:lang w:eastAsia="it-IT"/>
          <w14:ligatures w14:val="none"/>
        </w:rPr>
        <w:t>, pronunciando l’aggiudicazione a favore del migliore offerente a meno che il prezzo offerto, all’esito della gara, sia inferiore al valore dell’immobile stabilito nell’avviso di vendita e vi siano istanze di assegnazione; ovvero, in difetto di offerte in aumento, ad aggiudicare l’immobile al migliore offerente (da scegliersi secondo i seguenti criteri in ordine di priorità: a parità di prezzo offerto, maggiore importo della cauzione prestata; a parità di cauzione prestata, minor tempo indicato per il versamento del saldo prezzo; a parità di termine per il versamento del saldo prezzo, priorità temporale del deposito dell’offerta), a meno che il relativo prezzo sia inferiore al valore dell’immobile stabilito nell’avviso di vendita e vi siano istanze di assegnazione;</w:t>
      </w:r>
    </w:p>
    <w:p w14:paraId="42EED84F"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A077E">
        <w:rPr>
          <w:rFonts w:ascii="Times New Roman" w:eastAsia="Times New Roman" w:hAnsi="Times New Roman" w:cs="Times New Roman"/>
          <w:b/>
          <w:bCs/>
          <w:kern w:val="0"/>
          <w:lang w:eastAsia="it-IT"/>
          <w14:ligatures w14:val="none"/>
        </w:rPr>
        <w:t>a redigere il verbale delle operazioni di vendita</w:t>
      </w:r>
      <w:r w:rsidRPr="00A01D8C">
        <w:rPr>
          <w:rFonts w:ascii="Times New Roman" w:eastAsia="Times New Roman" w:hAnsi="Times New Roman" w:cs="Times New Roman"/>
          <w:kern w:val="0"/>
          <w:lang w:eastAsia="it-IT"/>
          <w14:ligatures w14:val="none"/>
        </w:rPr>
        <w:t xml:space="preserve"> </w:t>
      </w:r>
      <w:r w:rsidRPr="00FA077E">
        <w:rPr>
          <w:rFonts w:ascii="Times New Roman" w:eastAsia="Times New Roman" w:hAnsi="Times New Roman" w:cs="Times New Roman"/>
          <w:kern w:val="0"/>
          <w:u w:val="single"/>
          <w:lang w:eastAsia="it-IT"/>
          <w14:ligatures w14:val="none"/>
        </w:rPr>
        <w:t>depositandone subito copia informatica nel fascicolo dell’esecuzione assieme agli allegati, a quanto trasmessogli dal gestore (o acquisito dal relativo sito) ed agli adempimenti pubblicitari;</w:t>
      </w:r>
      <w:r w:rsidRPr="00A01D8C">
        <w:rPr>
          <w:rFonts w:ascii="Times New Roman" w:eastAsia="Times New Roman" w:hAnsi="Times New Roman" w:cs="Times New Roman"/>
          <w:kern w:val="0"/>
          <w:lang w:eastAsia="it-IT"/>
          <w14:ligatures w14:val="none"/>
        </w:rPr>
        <w:t xml:space="preserve"> e contestualmente aggiornare con l’esito </w:t>
      </w:r>
      <w:r w:rsidRPr="00A01D8C">
        <w:rPr>
          <w:rFonts w:ascii="Times New Roman" w:eastAsia="Times New Roman" w:hAnsi="Times New Roman" w:cs="Times New Roman"/>
          <w:kern w:val="0"/>
          <w:lang w:eastAsia="it-IT"/>
          <w14:ligatures w14:val="none"/>
        </w:rPr>
        <w:lastRenderedPageBreak/>
        <w:t xml:space="preserve">dell’esperimento l’apposita area del Portale delle vendite pubbliche; </w:t>
      </w:r>
    </w:p>
    <w:p w14:paraId="5FED3221"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FA077E">
        <w:rPr>
          <w:rFonts w:ascii="Times New Roman" w:eastAsia="Times New Roman" w:hAnsi="Times New Roman" w:cs="Times New Roman"/>
          <w:b/>
          <w:bCs/>
          <w:kern w:val="0"/>
          <w:lang w:eastAsia="it-IT"/>
          <w14:ligatures w14:val="none"/>
        </w:rPr>
        <w:t>provvedere sulle istanze di cui agli artt. 589 e 590 c.p.c.</w:t>
      </w:r>
      <w:r w:rsidRPr="00A01D8C">
        <w:rPr>
          <w:rFonts w:ascii="Times New Roman" w:eastAsia="Times New Roman" w:hAnsi="Times New Roman" w:cs="Times New Roman"/>
          <w:kern w:val="0"/>
          <w:lang w:eastAsia="it-IT"/>
          <w14:ligatures w14:val="none"/>
        </w:rPr>
        <w:t xml:space="preserve">, autorizzando l’assegnazione dei beni pignorati, se ne ricorrano i presupposti di legge, e con atto avente il contenuto di cui all’art. 507 c.p.c.: nel caso in cui venga presentata nei termini un’istanza di assegnazione, il delegato dovrà fissare agli altri creditori ed al debitore un termine, non inferiore a quindici giorni, per far pervenire presso il suo studio le eventuali osservazioni; qualora vengano presentate le osservazioni il delegato dovrà </w:t>
      </w:r>
      <w:r>
        <w:rPr>
          <w:rFonts w:ascii="Times New Roman" w:eastAsia="Times New Roman" w:hAnsi="Times New Roman" w:cs="Times New Roman"/>
          <w:kern w:val="0"/>
          <w:lang w:eastAsia="it-IT"/>
          <w14:ligatures w14:val="none"/>
        </w:rPr>
        <w:t>trasmettere</w:t>
      </w:r>
      <w:r w:rsidRPr="00A01D8C">
        <w:rPr>
          <w:rFonts w:ascii="Times New Roman" w:eastAsia="Times New Roman" w:hAnsi="Times New Roman" w:cs="Times New Roman"/>
          <w:kern w:val="0"/>
          <w:lang w:eastAsia="it-IT"/>
          <w14:ligatures w14:val="none"/>
        </w:rPr>
        <w:t xml:space="preserve"> gli atti al giudice dell’esecuzione per le sue determinazioni. Qualora invece non vengano presentate osservazioni, il delegato dovrà fissare il termine entro il quale l’assegnatario dovrà versare l’eventuale conguaglio (se ricorre l’ipotesi di cui all’art. 589 </w:t>
      </w:r>
      <w:r>
        <w:rPr>
          <w:rFonts w:ascii="Times New Roman" w:eastAsia="Times New Roman" w:hAnsi="Times New Roman" w:cs="Times New Roman"/>
          <w:kern w:val="0"/>
          <w:lang w:eastAsia="it-IT"/>
          <w14:ligatures w14:val="none"/>
        </w:rPr>
        <w:t>co.</w:t>
      </w:r>
      <w:r w:rsidRPr="00A01D8C">
        <w:rPr>
          <w:rFonts w:ascii="Times New Roman" w:eastAsia="Times New Roman" w:hAnsi="Times New Roman" w:cs="Times New Roman"/>
          <w:kern w:val="0"/>
          <w:lang w:eastAsia="it-IT"/>
          <w14:ligatures w14:val="none"/>
        </w:rPr>
        <w:t xml:space="preserve"> 1 c.p.c.) o il prezzo (che non dovrà essere inferiore al prezzo base stabilito per l’esperimento di vendita per cui è presentata);</w:t>
      </w:r>
    </w:p>
    <w:p w14:paraId="29A8F741"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nell’ipotesi di vendita di più lotti non contemporaneamente, </w:t>
      </w:r>
      <w:r w:rsidRPr="00734D06">
        <w:rPr>
          <w:rFonts w:ascii="Times New Roman" w:eastAsia="Times New Roman" w:hAnsi="Times New Roman" w:cs="Times New Roman"/>
          <w:b/>
          <w:bCs/>
          <w:kern w:val="0"/>
          <w:lang w:eastAsia="it-IT"/>
          <w14:ligatures w14:val="none"/>
        </w:rPr>
        <w:t>a cessare le operazioni di vendita</w:t>
      </w:r>
      <w:r w:rsidRPr="00A01D8C">
        <w:rPr>
          <w:rFonts w:ascii="Times New Roman" w:eastAsia="Times New Roman" w:hAnsi="Times New Roman" w:cs="Times New Roman"/>
          <w:kern w:val="0"/>
          <w:lang w:eastAsia="it-IT"/>
          <w14:ligatures w14:val="none"/>
        </w:rPr>
        <w:t xml:space="preserve">, ai sensi dell’art. 504 c.p.c. e dell’art. 163 disp. att. c.p.c., </w:t>
      </w:r>
      <w:r w:rsidRPr="00700834">
        <w:rPr>
          <w:rFonts w:ascii="Times New Roman" w:eastAsia="Times New Roman" w:hAnsi="Times New Roman" w:cs="Times New Roman"/>
          <w:b/>
          <w:bCs/>
          <w:kern w:val="0"/>
          <w:lang w:eastAsia="it-IT"/>
          <w14:ligatures w14:val="none"/>
        </w:rPr>
        <w:t>ove, per effetto dell’aggiudicazione di uno o più lotti (e tenuto eventualmente conto di quanto già acquisito alla procedura a titolo di frutti, cauzioni confiscate e somme versate in conversione, etc.. ), sia stata già conseguita una somma pari all’ammontare complessivo dei crediti per cui si procede e delle spese</w:t>
      </w:r>
      <w:r w:rsidRPr="00A01D8C">
        <w:rPr>
          <w:rFonts w:ascii="Times New Roman" w:eastAsia="Times New Roman" w:hAnsi="Times New Roman" w:cs="Times New Roman"/>
          <w:kern w:val="0"/>
          <w:lang w:eastAsia="it-IT"/>
          <w14:ligatures w14:val="none"/>
        </w:rPr>
        <w:t>, riferendone immediatamente a questo giudice; le spese della procedura relative a tutti gli ausiliari saranno valutate dal delegato prudenzialmente, tenuto conto per gli onorari degli avvocati dei valori medi di riferimento di cui al d.m. 55/2014 ovvero alle tariffe vigenti al momento dell’aggiudicazione; qualora i più lotti siano posti in vendita contemporaneamente, ad esaminare la necessità della cessazione della vendita forzata seguendo l’ordine numerico dei lotti, non facendo poi luogo alla aggiudicazione successiva quando si sia già, per effetto della vendita precedente, raggiunto l’ammontare sopra esposto, sempre riferendone immediatamente;</w:t>
      </w:r>
    </w:p>
    <w:p w14:paraId="5222353B" w14:textId="77777777" w:rsidR="00A8021B" w:rsidRPr="00107A2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b/>
          <w:bCs/>
          <w:kern w:val="0"/>
          <w:lang w:eastAsia="it-IT"/>
          <w14:ligatures w14:val="none"/>
        </w:rPr>
        <w:t>a provvedere alla restituzione delle cauzioni agli offerenti non resisi aggiudicatari</w:t>
      </w:r>
      <w:r w:rsidRPr="00107A2C">
        <w:rPr>
          <w:rFonts w:ascii="Times New Roman" w:eastAsia="Times New Roman" w:hAnsi="Times New Roman" w:cs="Times New Roman"/>
          <w:kern w:val="0"/>
          <w:lang w:eastAsia="it-IT"/>
          <w14:ligatures w14:val="none"/>
        </w:rPr>
        <w:t xml:space="preserve"> dando immediata disposizione all’Istituto di credito per il riaccredito dei bonifici degli offerenti telematici sui conti correnti di provenienza, indipendentemente dall’IBAN indicato nell’offerta;</w:t>
      </w:r>
    </w:p>
    <w:p w14:paraId="0560F041"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 xml:space="preserve">a ricevere la dichiarazione di nomina prevista dall’art. 583 c.p.c. e la dichiarazione del nome del terzo prevista dall’art. 590 </w:t>
      </w:r>
      <w:r w:rsidRPr="00700834">
        <w:rPr>
          <w:rFonts w:ascii="Times New Roman" w:eastAsia="Times New Roman" w:hAnsi="Times New Roman" w:cs="Times New Roman"/>
          <w:b/>
          <w:bCs/>
          <w:i/>
          <w:iCs/>
          <w:kern w:val="0"/>
          <w:lang w:eastAsia="it-IT"/>
          <w14:ligatures w14:val="none"/>
        </w:rPr>
        <w:t>bis</w:t>
      </w:r>
      <w:r w:rsidRPr="00700834">
        <w:rPr>
          <w:rFonts w:ascii="Times New Roman" w:eastAsia="Times New Roman" w:hAnsi="Times New Roman" w:cs="Times New Roman"/>
          <w:b/>
          <w:bCs/>
          <w:kern w:val="0"/>
          <w:lang w:eastAsia="it-IT"/>
          <w14:ligatures w14:val="none"/>
        </w:rPr>
        <w:t xml:space="preserve"> c.p.c.</w:t>
      </w:r>
      <w:r w:rsidRPr="00A01D8C">
        <w:rPr>
          <w:rFonts w:ascii="Times New Roman" w:eastAsia="Times New Roman" w:hAnsi="Times New Roman" w:cs="Times New Roman"/>
          <w:kern w:val="0"/>
          <w:lang w:eastAsia="it-IT"/>
          <w14:ligatures w14:val="none"/>
        </w:rPr>
        <w:t xml:space="preserve">, unitamente all’atto contenente la dichiarazione di questi di volerne profittare, autenticata da pubblico ufficiale; </w:t>
      </w:r>
    </w:p>
    <w:p w14:paraId="72ED9C97" w14:textId="1135DA28" w:rsidR="00A8021B"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all’aggiudicatario</w:t>
      </w:r>
      <w:r w:rsidRPr="00A01D8C">
        <w:rPr>
          <w:rFonts w:ascii="Times New Roman" w:eastAsia="Times New Roman" w:hAnsi="Times New Roman" w:cs="Times New Roman"/>
          <w:kern w:val="0"/>
          <w:lang w:eastAsia="it-IT"/>
          <w14:ligatures w14:val="none"/>
        </w:rPr>
        <w:t xml:space="preserve">, entro 20 giorni dall’aggiudicazione, tenendo conto delle somme già versate, l’ammontare del residuo prezzo e delle spese necessarie da versare </w:t>
      </w:r>
      <w:r w:rsidR="008D0745">
        <w:rPr>
          <w:rFonts w:ascii="Times New Roman" w:eastAsia="Times New Roman" w:hAnsi="Times New Roman" w:cs="Times New Roman"/>
          <w:kern w:val="0"/>
          <w:lang w:eastAsia="it-IT"/>
          <w14:ligatures w14:val="none"/>
        </w:rPr>
        <w:t>sul</w:t>
      </w:r>
      <w:r w:rsidRPr="00A01D8C">
        <w:rPr>
          <w:rFonts w:ascii="Times New Roman" w:eastAsia="Times New Roman" w:hAnsi="Times New Roman" w:cs="Times New Roman"/>
          <w:kern w:val="0"/>
          <w:lang w:eastAsia="it-IT"/>
          <w14:ligatures w14:val="none"/>
        </w:rPr>
        <w:t xml:space="preserve"> </w:t>
      </w:r>
      <w:r w:rsidR="008D0745">
        <w:rPr>
          <w:rFonts w:ascii="Times New Roman" w:eastAsia="Times New Roman" w:hAnsi="Times New Roman" w:cs="Times New Roman"/>
          <w:kern w:val="0"/>
          <w:lang w:eastAsia="it-IT"/>
          <w14:ligatures w14:val="none"/>
        </w:rPr>
        <w:lastRenderedPageBreak/>
        <w:t>conto</w:t>
      </w:r>
      <w:r w:rsidRPr="00A01D8C">
        <w:rPr>
          <w:rFonts w:ascii="Times New Roman" w:eastAsia="Times New Roman" w:hAnsi="Times New Roman" w:cs="Times New Roman"/>
          <w:kern w:val="0"/>
          <w:lang w:eastAsia="it-IT"/>
          <w14:ligatures w14:val="none"/>
        </w:rPr>
        <w:t xml:space="preserve"> della procedura;</w:t>
      </w:r>
    </w:p>
    <w:p w14:paraId="209D48CA" w14:textId="121728E2"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comunicare immediatamente all’aggiudicatario</w:t>
      </w:r>
      <w:r w:rsidRPr="00A01D8C">
        <w:rPr>
          <w:rFonts w:ascii="Times New Roman" w:eastAsia="Times New Roman" w:hAnsi="Times New Roman" w:cs="Times New Roman"/>
          <w:kern w:val="0"/>
          <w:lang w:eastAsia="it-IT"/>
          <w14:ligatures w14:val="none"/>
        </w:rPr>
        <w:t xml:space="preserve"> gli estremi </w:t>
      </w:r>
      <w:r w:rsidR="008D0745">
        <w:rPr>
          <w:rFonts w:ascii="Times New Roman" w:eastAsia="Times New Roman" w:hAnsi="Times New Roman" w:cs="Times New Roman"/>
          <w:kern w:val="0"/>
          <w:lang w:eastAsia="it-IT"/>
          <w14:ligatures w14:val="none"/>
        </w:rPr>
        <w:t xml:space="preserve">del conto </w:t>
      </w:r>
      <w:r w:rsidRPr="00A01D8C">
        <w:rPr>
          <w:rFonts w:ascii="Times New Roman" w:eastAsia="Times New Roman" w:hAnsi="Times New Roman" w:cs="Times New Roman"/>
          <w:kern w:val="0"/>
          <w:lang w:eastAsia="it-IT"/>
          <w14:ligatures w14:val="none"/>
        </w:rPr>
        <w:t>della procedura ove effettuare il bonifico del prezzo di aggiudicazione e delle spese inerenti al trasferimento gravanti sull’aggiudicatario stesso;</w:t>
      </w:r>
    </w:p>
    <w:p w14:paraId="4CFE31A4"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700834">
        <w:rPr>
          <w:rFonts w:ascii="Times New Roman" w:eastAsia="Times New Roman" w:hAnsi="Times New Roman" w:cs="Times New Roman"/>
          <w:b/>
          <w:bCs/>
          <w:kern w:val="0"/>
          <w:lang w:eastAsia="it-IT"/>
          <w14:ligatures w14:val="none"/>
        </w:rPr>
        <w:t>a dare tempestivo avviso del mancato versamento del saldo del prezzo di aggiudicazione nel termine fissato</w:t>
      </w:r>
      <w:r w:rsidRPr="00A01D8C">
        <w:rPr>
          <w:rFonts w:ascii="Times New Roman" w:eastAsia="Times New Roman" w:hAnsi="Times New Roman" w:cs="Times New Roman"/>
          <w:kern w:val="0"/>
          <w:lang w:eastAsia="it-IT"/>
          <w14:ligatures w14:val="none"/>
        </w:rPr>
        <w:t xml:space="preserve">, per i provvedimenti di cui all’art. 587 c.p.c., </w:t>
      </w:r>
      <w:r w:rsidRPr="00E91FD4">
        <w:rPr>
          <w:rFonts w:ascii="Times New Roman" w:eastAsia="Times New Roman" w:hAnsi="Times New Roman" w:cs="Times New Roman"/>
          <w:kern w:val="0"/>
          <w:u w:val="single"/>
          <w:lang w:eastAsia="it-IT"/>
          <w14:ligatures w14:val="none"/>
        </w:rPr>
        <w:t>contestualmente fissando la nuova vendita</w:t>
      </w:r>
      <w:r w:rsidRPr="00A01D8C">
        <w:rPr>
          <w:rFonts w:ascii="Times New Roman" w:eastAsia="Times New Roman" w:hAnsi="Times New Roman" w:cs="Times New Roman"/>
          <w:kern w:val="0"/>
          <w:lang w:eastAsia="it-IT"/>
          <w14:ligatures w14:val="none"/>
        </w:rPr>
        <w:t>;</w:t>
      </w:r>
    </w:p>
    <w:p w14:paraId="4EC34CA0"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autorizzare l’assunzione di debiti da parte dell’aggiudicatario o dell’assegnatario ex art. 508 c.p.c. (nell’ipotesi di cui all’art. 585 co. 2 c.p.c. provvederà direttamente a limitare il versamento del prezzo secondo quanto disposto dalla norma);</w:t>
      </w:r>
    </w:p>
    <w:p w14:paraId="355F6D1E"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richiesta </w:t>
      </w:r>
      <w:r w:rsidRPr="00700834">
        <w:rPr>
          <w:rFonts w:ascii="Times New Roman" w:eastAsia="Times New Roman" w:hAnsi="Times New Roman" w:cs="Times New Roman"/>
          <w:b/>
          <w:bCs/>
          <w:kern w:val="0"/>
          <w:lang w:eastAsia="it-IT"/>
          <w14:ligatures w14:val="none"/>
        </w:rPr>
        <w:t>ex art. 41 T.U.B.</w:t>
      </w:r>
      <w:r w:rsidRPr="00A01D8C">
        <w:rPr>
          <w:rFonts w:ascii="Times New Roman" w:eastAsia="Times New Roman" w:hAnsi="Times New Roman" w:cs="Times New Roman"/>
          <w:kern w:val="0"/>
          <w:lang w:eastAsia="it-IT"/>
          <w14:ligatures w14:val="none"/>
        </w:rPr>
        <w:t xml:space="preserve"> avanzata dal creditore fondiario (</w:t>
      </w:r>
      <w:r w:rsidRPr="00EE28BA">
        <w:rPr>
          <w:rFonts w:ascii="Times New Roman" w:eastAsia="Times New Roman" w:hAnsi="Times New Roman" w:cs="Times New Roman"/>
          <w:kern w:val="0"/>
          <w:u w:val="single"/>
          <w:lang w:eastAsia="it-IT"/>
          <w14:ligatures w14:val="none"/>
        </w:rPr>
        <w:t xml:space="preserve">il quale dovrà depositare nota riepilogativa del credito, con indicazione delle coordinate bancarie per il pagamento, </w:t>
      </w:r>
      <w:r w:rsidRPr="00700834">
        <w:rPr>
          <w:rFonts w:ascii="Times New Roman" w:eastAsia="Times New Roman" w:hAnsi="Times New Roman" w:cs="Times New Roman"/>
          <w:b/>
          <w:bCs/>
          <w:kern w:val="0"/>
          <w:u w:val="single"/>
          <w:lang w:eastAsia="it-IT"/>
          <w14:ligatures w14:val="none"/>
        </w:rPr>
        <w:t>entro il termine di quindici giorni dalla aggiudicazione</w:t>
      </w:r>
      <w:r w:rsidRPr="00EE28BA">
        <w:rPr>
          <w:rFonts w:ascii="Times New Roman" w:eastAsia="Times New Roman" w:hAnsi="Times New Roman" w:cs="Times New Roman"/>
          <w:kern w:val="0"/>
          <w:u w:val="single"/>
          <w:lang w:eastAsia="it-IT"/>
          <w14:ligatures w14:val="none"/>
        </w:rPr>
        <w:t>, decorso il quale verrà soddisfatto in sede di approvazione del progetto di distribuzione</w:t>
      </w:r>
      <w:r w:rsidRPr="00A01D8C">
        <w:rPr>
          <w:rFonts w:ascii="Times New Roman" w:eastAsia="Times New Roman" w:hAnsi="Times New Roman" w:cs="Times New Roman"/>
          <w:kern w:val="0"/>
          <w:lang w:eastAsia="it-IT"/>
          <w14:ligatures w14:val="none"/>
        </w:rPr>
        <w:t xml:space="preserve">), a calcolare approssimativamente tutte le somme necessarie per le spese della procedura, nonché per l’eventuale definitiva liberazione del bene, ove una tale attività sia ancora da compiere; così calcolate le somme dovute alla procedura, il delegato comunicherà quale parte del residuo prezzo dovrà essere versata dall’aggiudicatario direttamente al creditore fondiario (determinata ai sensi del successivo punto B 2) e quale parte dovrà essere versata sul conto della procedura; </w:t>
      </w:r>
      <w:r w:rsidRPr="00FB02E8">
        <w:rPr>
          <w:rFonts w:ascii="Times New Roman" w:eastAsia="Times New Roman" w:hAnsi="Times New Roman" w:cs="Times New Roman"/>
          <w:b/>
          <w:bCs/>
          <w:kern w:val="0"/>
          <w:lang w:eastAsia="it-IT"/>
          <w14:ligatures w14:val="none"/>
        </w:rPr>
        <w:t>il versamento al creditore fondiario di somme eccedenti le spettanze di questo sarà considerato un grave motivo ai fini della revoca dell’incarico ricevuto</w:t>
      </w:r>
      <w:r w:rsidRPr="00A01D8C">
        <w:rPr>
          <w:rFonts w:ascii="Times New Roman" w:eastAsia="Times New Roman" w:hAnsi="Times New Roman" w:cs="Times New Roman"/>
          <w:kern w:val="0"/>
          <w:lang w:eastAsia="it-IT"/>
          <w14:ligatures w14:val="none"/>
        </w:rPr>
        <w:t>;</w:t>
      </w:r>
    </w:p>
    <w:p w14:paraId="28E9ED52"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ad effettuare, se del caso, la </w:t>
      </w:r>
      <w:r w:rsidRPr="00FB02E8">
        <w:rPr>
          <w:rFonts w:ascii="Times New Roman" w:eastAsia="Times New Roman" w:hAnsi="Times New Roman" w:cs="Times New Roman"/>
          <w:b/>
          <w:bCs/>
          <w:kern w:val="0"/>
          <w:lang w:eastAsia="it-IT"/>
          <w14:ligatures w14:val="none"/>
        </w:rPr>
        <w:t>denuncia prevista dall’art. 59 d.lgs. 42/2004</w:t>
      </w:r>
      <w:r w:rsidRPr="00A01D8C">
        <w:rPr>
          <w:rFonts w:ascii="Times New Roman" w:eastAsia="Times New Roman" w:hAnsi="Times New Roman" w:cs="Times New Roman"/>
          <w:kern w:val="0"/>
          <w:lang w:eastAsia="it-IT"/>
          <w14:ligatures w14:val="none"/>
        </w:rPr>
        <w:t xml:space="preserve"> e le operazioni conseguenti previste dalla medesima disciplina;</w:t>
      </w:r>
    </w:p>
    <w:p w14:paraId="314218F7" w14:textId="77777777" w:rsidR="00A8021B"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kern w:val="0"/>
          <w:lang w:eastAsia="it-IT"/>
          <w14:ligatures w14:val="none"/>
        </w:rPr>
        <w:t xml:space="preserve">a predisporre la </w:t>
      </w:r>
      <w:r w:rsidRPr="00107A2C">
        <w:rPr>
          <w:rFonts w:ascii="Times New Roman" w:eastAsia="Times New Roman" w:hAnsi="Times New Roman" w:cs="Times New Roman"/>
          <w:b/>
          <w:bCs/>
          <w:kern w:val="0"/>
          <w:lang w:eastAsia="it-IT"/>
          <w14:ligatures w14:val="none"/>
        </w:rPr>
        <w:t>bozza del decreto di trasferimento</w:t>
      </w:r>
      <w:r w:rsidRPr="00107A2C">
        <w:rPr>
          <w:rFonts w:ascii="Times New Roman" w:eastAsia="Times New Roman" w:hAnsi="Times New Roman" w:cs="Times New Roman"/>
          <w:kern w:val="0"/>
          <w:lang w:eastAsia="it-IT"/>
          <w14:ligatures w14:val="none"/>
        </w:rPr>
        <w:t xml:space="preserve"> (con espressa menzione della situazione urbanistica dell’immobile) e a depositarla in PCT in formato RTF per l’emissione, richiedendo </w:t>
      </w:r>
      <w:r w:rsidRPr="00107A2C">
        <w:rPr>
          <w:rFonts w:ascii="Times New Roman" w:eastAsia="Times New Roman" w:hAnsi="Times New Roman" w:cs="Times New Roman"/>
          <w:kern w:val="0"/>
          <w:u w:val="single"/>
          <w:lang w:eastAsia="it-IT"/>
          <w14:ligatures w14:val="none"/>
        </w:rPr>
        <w:t>contestualmente e con separata istanza</w:t>
      </w:r>
      <w:r w:rsidRPr="00107A2C">
        <w:rPr>
          <w:rFonts w:ascii="Times New Roman" w:eastAsia="Times New Roman" w:hAnsi="Times New Roman" w:cs="Times New Roman"/>
          <w:kern w:val="0"/>
          <w:lang w:eastAsia="it-IT"/>
          <w14:ligatures w14:val="none"/>
        </w:rPr>
        <w:t xml:space="preserve"> la fissazione </w:t>
      </w:r>
      <w:r>
        <w:rPr>
          <w:rFonts w:ascii="Times New Roman" w:eastAsia="Times New Roman" w:hAnsi="Times New Roman" w:cs="Times New Roman"/>
          <w:kern w:val="0"/>
          <w:lang w:eastAsia="it-IT"/>
          <w14:ligatures w14:val="none"/>
        </w:rPr>
        <w:t>dell’udienza di approvazione del progetto di distribuzione</w:t>
      </w:r>
      <w:r w:rsidRPr="00107A2C">
        <w:rPr>
          <w:rFonts w:ascii="Times New Roman" w:eastAsia="Times New Roman" w:hAnsi="Times New Roman" w:cs="Times New Roman"/>
          <w:kern w:val="0"/>
          <w:lang w:eastAsia="it-IT"/>
          <w14:ligatures w14:val="none"/>
        </w:rPr>
        <w:t>;</w:t>
      </w:r>
      <w:r>
        <w:rPr>
          <w:rFonts w:ascii="Times New Roman" w:eastAsia="Times New Roman" w:hAnsi="Times New Roman" w:cs="Times New Roman"/>
          <w:kern w:val="0"/>
          <w:lang w:eastAsia="it-IT"/>
          <w14:ligatures w14:val="none"/>
        </w:rPr>
        <w:t xml:space="preserve"> </w:t>
      </w:r>
      <w:r w:rsidRPr="00CE1F5D">
        <w:rPr>
          <w:rFonts w:ascii="Times New Roman" w:eastAsia="Times New Roman" w:hAnsi="Times New Roman" w:cs="Times New Roman"/>
          <w:kern w:val="0"/>
          <w:lang w:eastAsia="it-IT"/>
          <w14:ligatures w14:val="none"/>
        </w:rPr>
        <w:t xml:space="preserve">ove abbia ricevuto istanza dell’aggiudicatario avente ad oggetto la richiesta di liberazione dell’immobile ex art. 560 c.p.c. </w:t>
      </w:r>
      <w:r>
        <w:rPr>
          <w:rFonts w:ascii="Times New Roman" w:eastAsia="Times New Roman" w:hAnsi="Times New Roman" w:cs="Times New Roman"/>
          <w:kern w:val="0"/>
          <w:lang w:eastAsia="it-IT"/>
          <w14:ligatures w14:val="none"/>
        </w:rPr>
        <w:t>(</w:t>
      </w:r>
      <w:r w:rsidRPr="00CE1F5D">
        <w:rPr>
          <w:rFonts w:ascii="Times New Roman" w:eastAsia="Times New Roman" w:hAnsi="Times New Roman" w:cs="Times New Roman"/>
          <w:kern w:val="0"/>
          <w:lang w:eastAsia="it-IT"/>
          <w14:ligatures w14:val="none"/>
        </w:rPr>
        <w:t>l’aggiudicatario, nel caso in cui intenda avvalersi del custode per l’attuazione dell’ordine di liberazione, dovrà presentare apposita istanza al delegato contestualmente al versamento del saldo prezzo</w:t>
      </w:r>
      <w:r>
        <w:rPr>
          <w:rFonts w:ascii="Times New Roman" w:eastAsia="Times New Roman" w:hAnsi="Times New Roman" w:cs="Times New Roman"/>
          <w:kern w:val="0"/>
          <w:lang w:eastAsia="it-IT"/>
          <w14:ligatures w14:val="none"/>
        </w:rPr>
        <w:t>;</w:t>
      </w:r>
      <w:r w:rsidRPr="00CE1F5D">
        <w:rPr>
          <w:rFonts w:ascii="Times New Roman" w:eastAsia="Times New Roman" w:hAnsi="Times New Roman" w:cs="Times New Roman"/>
          <w:kern w:val="0"/>
          <w:lang w:eastAsia="it-IT"/>
          <w14:ligatures w14:val="none"/>
        </w:rPr>
        <w:t xml:space="preserve"> </w:t>
      </w:r>
      <w:r>
        <w:rPr>
          <w:rFonts w:ascii="Times New Roman" w:eastAsia="Times New Roman" w:hAnsi="Times New Roman" w:cs="Times New Roman"/>
          <w:kern w:val="0"/>
          <w:u w:val="single"/>
          <w:lang w:eastAsia="it-IT"/>
          <w14:ligatures w14:val="none"/>
        </w:rPr>
        <w:t>l</w:t>
      </w:r>
      <w:r w:rsidRPr="00CE1F5D">
        <w:rPr>
          <w:rFonts w:ascii="Times New Roman" w:eastAsia="Times New Roman" w:hAnsi="Times New Roman" w:cs="Times New Roman"/>
          <w:kern w:val="0"/>
          <w:u w:val="single"/>
          <w:lang w:eastAsia="it-IT"/>
          <w14:ligatures w14:val="none"/>
        </w:rPr>
        <w:t>a dichiarazione dell’aggiudicatario sarà prodotta dal professionista delegato al giudice in allegato alla bozza del decreto di trasferimento</w:t>
      </w:r>
      <w:r>
        <w:rPr>
          <w:rFonts w:ascii="Times New Roman" w:eastAsia="Times New Roman" w:hAnsi="Times New Roman" w:cs="Times New Roman"/>
          <w:kern w:val="0"/>
          <w:lang w:eastAsia="it-IT"/>
          <w14:ligatures w14:val="none"/>
        </w:rPr>
        <w:t>)</w:t>
      </w:r>
      <w:r w:rsidRPr="00CE1F5D">
        <w:rPr>
          <w:rFonts w:ascii="Times New Roman" w:eastAsia="Times New Roman" w:hAnsi="Times New Roman" w:cs="Times New Roman"/>
          <w:kern w:val="0"/>
          <w:lang w:eastAsia="it-IT"/>
          <w14:ligatures w14:val="none"/>
        </w:rPr>
        <w:t xml:space="preserve"> la trasmetterà al custode, che la depositerà unitamente alla bozza dell’ordine di liberazione da emettere contestualmente al decreto di trasferimento</w:t>
      </w:r>
      <w:r w:rsidRPr="00107A2C">
        <w:rPr>
          <w:rFonts w:ascii="Times New Roman" w:eastAsia="Times New Roman" w:hAnsi="Times New Roman" w:cs="Times New Roman"/>
          <w:kern w:val="0"/>
          <w:lang w:eastAsia="it-IT"/>
          <w14:ligatures w14:val="none"/>
        </w:rPr>
        <w:t xml:space="preserve">. </w:t>
      </w:r>
    </w:p>
    <w:p w14:paraId="4FC47BB8" w14:textId="77777777" w:rsidR="00A8021B" w:rsidRDefault="00A8021B" w:rsidP="00A8021B">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107A2C">
        <w:rPr>
          <w:rFonts w:ascii="Times New Roman" w:eastAsia="Times New Roman" w:hAnsi="Times New Roman" w:cs="Times New Roman"/>
          <w:b/>
          <w:bCs/>
          <w:kern w:val="0"/>
          <w:lang w:eastAsia="it-IT"/>
          <w14:ligatures w14:val="none"/>
        </w:rPr>
        <w:lastRenderedPageBreak/>
        <w:t>Se il versamento del prezzo è avvenuto con l’erogazione a seguito di contratto di finanziamento</w:t>
      </w:r>
      <w:r w:rsidRPr="00107A2C">
        <w:rPr>
          <w:rFonts w:ascii="Times New Roman" w:eastAsia="Times New Roman" w:hAnsi="Times New Roman" w:cs="Times New Roman"/>
          <w:kern w:val="0"/>
          <w:lang w:eastAsia="it-IT"/>
          <w14:ligatures w14:val="none"/>
        </w:rPr>
        <w:t xml:space="preserve"> che preveda il versamento diretto delle somme erogate in favore della procedura e la garanzia ipotecaria di primo grado sul medesimo immobile oggetto di vendita, nella bozza di decreto di trasferimento deve essere indicato tale atto.</w:t>
      </w:r>
    </w:p>
    <w:p w14:paraId="3FCB2054" w14:textId="77777777" w:rsidR="00A8021B" w:rsidRDefault="00A8021B" w:rsidP="00A8021B">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6EA4123A" w14:textId="77777777" w:rsidR="00A8021B" w:rsidRPr="00107A2C" w:rsidRDefault="00A8021B" w:rsidP="00A8021B">
      <w:pPr>
        <w:pStyle w:val="Paragrafoelenco"/>
        <w:widowControl w:val="0"/>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3673AA">
        <w:rPr>
          <w:rFonts w:ascii="Times New Roman" w:eastAsia="Times New Roman" w:hAnsi="Times New Roman" w:cs="Times New Roman"/>
          <w:b/>
          <w:bCs/>
          <w:kern w:val="0"/>
          <w:lang w:eastAsia="it-IT"/>
          <w14:ligatures w14:val="none"/>
        </w:rPr>
        <w:t>Alla bozza di decreto dovranno essere allegati:</w:t>
      </w:r>
    </w:p>
    <w:p w14:paraId="275C2180" w14:textId="77777777" w:rsidR="00A8021B" w:rsidRPr="00A01D8C" w:rsidRDefault="00A8021B" w:rsidP="00A8021B">
      <w:pPr>
        <w:pStyle w:val="Paragrafoelenco"/>
        <w:widowControl w:val="0"/>
        <w:numPr>
          <w:ilvl w:val="0"/>
          <w:numId w:val="15"/>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ove necessario, </w:t>
      </w:r>
      <w:r w:rsidRPr="00F745DE">
        <w:rPr>
          <w:rFonts w:ascii="Times New Roman" w:eastAsia="Times New Roman" w:hAnsi="Times New Roman" w:cs="Times New Roman"/>
          <w:kern w:val="0"/>
          <w:u w:val="single"/>
          <w:lang w:eastAsia="it-IT"/>
          <w14:ligatures w14:val="none"/>
        </w:rPr>
        <w:t>certificato di destinazione urbanistica ex art. 18 L. 47/1985</w:t>
      </w:r>
      <w:r w:rsidRPr="00A01D8C">
        <w:rPr>
          <w:rFonts w:ascii="Times New Roman" w:eastAsia="Times New Roman" w:hAnsi="Times New Roman" w:cs="Times New Roman"/>
          <w:kern w:val="0"/>
          <w:lang w:eastAsia="it-IT"/>
          <w14:ligatures w14:val="none"/>
        </w:rPr>
        <w:t xml:space="preserve"> avente validità di un anno dal rilascio o, in caso di scadenza, altro certificato sostitutivo che il professionista delegato richiederà;</w:t>
      </w:r>
    </w:p>
    <w:p w14:paraId="147DEAAB" w14:textId="77777777" w:rsidR="00A8021B" w:rsidRPr="00A01D8C" w:rsidRDefault="00A8021B" w:rsidP="00A8021B">
      <w:pPr>
        <w:pStyle w:val="Paragrafoelenco"/>
        <w:widowControl w:val="0"/>
        <w:numPr>
          <w:ilvl w:val="0"/>
          <w:numId w:val="15"/>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le dichiarazioni ai fini fiscali rese dall’aggiudicatario in originale</w:t>
      </w:r>
      <w:r w:rsidRPr="00A01D8C">
        <w:rPr>
          <w:rFonts w:ascii="Times New Roman" w:eastAsia="Times New Roman" w:hAnsi="Times New Roman" w:cs="Times New Roman"/>
          <w:kern w:val="0"/>
          <w:lang w:eastAsia="it-IT"/>
          <w14:ligatures w14:val="none"/>
        </w:rPr>
        <w:t>, unitamente alla copia del documento di identità e le dichiarazioni rese a norma del d.P.R. 445/2000;</w:t>
      </w:r>
    </w:p>
    <w:p w14:paraId="3DA05A51" w14:textId="77777777" w:rsidR="00A8021B" w:rsidRPr="00A01D8C" w:rsidRDefault="00A8021B" w:rsidP="00A8021B">
      <w:pPr>
        <w:pStyle w:val="Paragrafoelenco"/>
        <w:widowControl w:val="0"/>
        <w:numPr>
          <w:ilvl w:val="0"/>
          <w:numId w:val="15"/>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F745DE">
        <w:rPr>
          <w:rFonts w:ascii="Times New Roman" w:eastAsia="Times New Roman" w:hAnsi="Times New Roman" w:cs="Times New Roman"/>
          <w:kern w:val="0"/>
          <w:u w:val="single"/>
          <w:lang w:eastAsia="it-IT"/>
          <w14:ligatures w14:val="none"/>
        </w:rPr>
        <w:t>l’attestazione circa l’avvenuto versamento delle somme necessarie</w:t>
      </w:r>
      <w:r w:rsidRPr="00A01D8C">
        <w:rPr>
          <w:rFonts w:ascii="Times New Roman" w:eastAsia="Times New Roman" w:hAnsi="Times New Roman" w:cs="Times New Roman"/>
          <w:kern w:val="0"/>
          <w:lang w:eastAsia="it-IT"/>
          <w14:ligatures w14:val="none"/>
        </w:rPr>
        <w:t xml:space="preserve"> sia per il trasferimento che per le formalità successive poste a carico dell’aggiudicatario;</w:t>
      </w:r>
    </w:p>
    <w:p w14:paraId="4BB5B81B" w14:textId="77777777" w:rsidR="00A8021B" w:rsidRPr="00A01D8C" w:rsidRDefault="00A8021B" w:rsidP="00A8021B">
      <w:pPr>
        <w:pStyle w:val="Paragrafoelenco"/>
        <w:numPr>
          <w:ilvl w:val="0"/>
          <w:numId w:val="15"/>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la documentazione relativa al versamento da parte dell’aggiudicatario</w:t>
      </w:r>
      <w:r w:rsidRPr="00A01D8C">
        <w:rPr>
          <w:rFonts w:ascii="Times New Roman" w:eastAsia="Calibri" w:hAnsi="Times New Roman" w:cs="Times New Roman"/>
        </w:rPr>
        <w:t xml:space="preserve"> dell’intero prezzo nel termine indicato nell’offerta;</w:t>
      </w:r>
    </w:p>
    <w:p w14:paraId="1564C61E" w14:textId="77777777" w:rsidR="00A8021B" w:rsidRPr="00A01D8C" w:rsidRDefault="00A8021B" w:rsidP="00A8021B">
      <w:pPr>
        <w:pStyle w:val="Paragrafoelenco"/>
        <w:numPr>
          <w:ilvl w:val="0"/>
          <w:numId w:val="15"/>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le visure ipocatastali aggiornate</w:t>
      </w:r>
      <w:r w:rsidRPr="00A01D8C">
        <w:rPr>
          <w:rFonts w:ascii="Times New Roman" w:eastAsia="Calibri" w:hAnsi="Times New Roman" w:cs="Times New Roman"/>
        </w:rPr>
        <w:t>, da effettuarsi a cura del professionista delegato;</w:t>
      </w:r>
    </w:p>
    <w:p w14:paraId="56112C5D" w14:textId="77777777" w:rsidR="00A8021B" w:rsidRPr="00A01D8C" w:rsidRDefault="00A8021B" w:rsidP="00A8021B">
      <w:pPr>
        <w:pStyle w:val="Paragrafoelenco"/>
        <w:numPr>
          <w:ilvl w:val="0"/>
          <w:numId w:val="15"/>
        </w:numPr>
        <w:spacing w:after="120" w:line="360" w:lineRule="auto"/>
        <w:contextualSpacing w:val="0"/>
        <w:jc w:val="both"/>
        <w:rPr>
          <w:rFonts w:ascii="Times New Roman" w:eastAsia="Calibri" w:hAnsi="Times New Roman" w:cs="Times New Roman"/>
        </w:rPr>
      </w:pPr>
      <w:r w:rsidRPr="00F745DE">
        <w:rPr>
          <w:rFonts w:ascii="Times New Roman" w:eastAsia="Calibri" w:hAnsi="Times New Roman" w:cs="Times New Roman"/>
          <w:u w:val="single"/>
        </w:rPr>
        <w:t>attestazione circa lo stato occupativo del compendio</w:t>
      </w:r>
      <w:r w:rsidRPr="00A01D8C">
        <w:rPr>
          <w:rFonts w:ascii="Times New Roman" w:eastAsia="Calibri" w:hAnsi="Times New Roman" w:cs="Times New Roman"/>
        </w:rPr>
        <w:t xml:space="preserve"> e istanza dell’aggiudicatario nel caso in cui intenda avvalersi del custode per l’attuazione dell’ordine di liberazione; </w:t>
      </w:r>
    </w:p>
    <w:p w14:paraId="6BDFBFDA"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3673AA">
        <w:rPr>
          <w:rFonts w:ascii="Times New Roman" w:eastAsia="Times New Roman" w:hAnsi="Times New Roman" w:cs="Times New Roman"/>
          <w:b/>
          <w:bCs/>
          <w:kern w:val="0"/>
          <w:u w:val="single"/>
          <w:lang w:eastAsia="it-IT"/>
          <w14:ligatures w14:val="none"/>
        </w:rPr>
        <w:t>ad eseguire le formalità di registrazione, trascrizione</w:t>
      </w:r>
      <w:r w:rsidRPr="00A01D8C">
        <w:rPr>
          <w:rFonts w:ascii="Times New Roman" w:eastAsia="Times New Roman" w:hAnsi="Times New Roman" w:cs="Times New Roman"/>
          <w:kern w:val="0"/>
          <w:lang w:eastAsia="it-IT"/>
          <w14:ligatures w14:val="none"/>
        </w:rPr>
        <w:t xml:space="preserve"> (rammentando che, nell’ipotesi disciplinata dall’art. 585 co. 3 c.p.c., “</w:t>
      </w:r>
      <w:r w:rsidRPr="00A01D8C">
        <w:rPr>
          <w:rFonts w:ascii="Times New Roman" w:eastAsia="Times New Roman" w:hAnsi="Times New Roman" w:cs="Times New Roman"/>
          <w:i/>
          <w:iCs/>
          <w:kern w:val="0"/>
          <w:lang w:eastAsia="it-IT"/>
          <w14:ligatures w14:val="none"/>
        </w:rPr>
        <w:t>il conservatore dei registri immobiliari non può eseguire la trascrizione del decreto se non unitamente all’iscrizione dell’ipoteca concessa dalla parte finanziata</w:t>
      </w:r>
      <w:r w:rsidRPr="00A01D8C">
        <w:rPr>
          <w:rFonts w:ascii="Times New Roman" w:eastAsia="Times New Roman" w:hAnsi="Times New Roman" w:cs="Times New Roman"/>
          <w:kern w:val="0"/>
          <w:lang w:eastAsia="it-IT"/>
          <w14:ligatures w14:val="none"/>
        </w:rPr>
        <w:t xml:space="preserve">”), </w:t>
      </w:r>
      <w:r w:rsidRPr="003673AA">
        <w:rPr>
          <w:rFonts w:ascii="Times New Roman" w:eastAsia="Times New Roman" w:hAnsi="Times New Roman" w:cs="Times New Roman"/>
          <w:b/>
          <w:bCs/>
          <w:kern w:val="0"/>
          <w:u w:val="single"/>
          <w:lang w:eastAsia="it-IT"/>
          <w14:ligatures w14:val="none"/>
        </w:rPr>
        <w:t>annotazione e voltura catastale</w:t>
      </w:r>
      <w:r w:rsidRPr="00A01D8C">
        <w:rPr>
          <w:rFonts w:ascii="Times New Roman" w:eastAsia="Times New Roman" w:hAnsi="Times New Roman" w:cs="Times New Roman"/>
          <w:kern w:val="0"/>
          <w:lang w:eastAsia="it-IT"/>
          <w14:ligatures w14:val="none"/>
        </w:rPr>
        <w:t xml:space="preserve"> del decreto di trasferimento,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utilizzando la copia con attestazione di conformità</w:t>
      </w:r>
      <w:r>
        <w:rPr>
          <w:rFonts w:ascii="Times New Roman" w:eastAsia="Times New Roman" w:hAnsi="Times New Roman" w:cs="Times New Roman"/>
          <w:kern w:val="0"/>
          <w:lang w:eastAsia="it-IT"/>
          <w14:ligatures w14:val="none"/>
        </w:rPr>
        <w:t>;</w:t>
      </w:r>
      <w:r w:rsidRPr="00A01D8C">
        <w:rPr>
          <w:rFonts w:ascii="Times New Roman" w:eastAsia="Times New Roman" w:hAnsi="Times New Roman" w:cs="Times New Roman"/>
          <w:kern w:val="0"/>
          <w:lang w:eastAsia="it-IT"/>
          <w14:ligatures w14:val="none"/>
        </w:rPr>
        <w:t xml:space="preserve"> </w:t>
      </w:r>
      <w:r>
        <w:rPr>
          <w:rFonts w:ascii="Times New Roman" w:eastAsia="Times New Roman" w:hAnsi="Times New Roman" w:cs="Times New Roman"/>
          <w:kern w:val="0"/>
          <w:lang w:eastAsia="it-IT"/>
          <w14:ligatures w14:val="none"/>
        </w:rPr>
        <w:t>le spese di cancellazione delle iscrizioni ipotecarie e di ogni trascrizione pregiudizievole sarà posta a carico della massa;</w:t>
      </w:r>
    </w:p>
    <w:p w14:paraId="01D006C2"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trasmettere all’aggiudicatario</w:t>
      </w:r>
      <w:r w:rsidRPr="00A01D8C">
        <w:rPr>
          <w:rFonts w:ascii="Times New Roman" w:eastAsia="Times New Roman" w:hAnsi="Times New Roman" w:cs="Times New Roman"/>
          <w:kern w:val="0"/>
          <w:lang w:eastAsia="it-IT"/>
          <w14:ligatures w14:val="none"/>
        </w:rPr>
        <w:t xml:space="preserve"> la nota di trascrizione del decreto di trasferimento e a </w:t>
      </w:r>
      <w:r w:rsidRPr="00A01D8C">
        <w:rPr>
          <w:rFonts w:ascii="Times New Roman" w:eastAsia="Times New Roman" w:hAnsi="Times New Roman" w:cs="Times New Roman"/>
          <w:kern w:val="0"/>
          <w:lang w:eastAsia="it-IT"/>
          <w14:ligatures w14:val="none"/>
        </w:rPr>
        <w:lastRenderedPageBreak/>
        <w:t>restituire allo stesso le somme residue che siano risultate eccedenti le spese occorrenti per il trasferimento, dandone comunque atto nel progetto di distribuzione;</w:t>
      </w:r>
    </w:p>
    <w:p w14:paraId="249FFDFF"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 xml:space="preserve">a </w:t>
      </w:r>
      <w:r w:rsidRPr="00A119ED">
        <w:rPr>
          <w:rFonts w:ascii="Times New Roman" w:eastAsia="Times New Roman" w:hAnsi="Times New Roman" w:cs="Times New Roman"/>
          <w:b/>
          <w:bCs/>
          <w:kern w:val="0"/>
          <w:lang w:eastAsia="it-IT"/>
          <w14:ligatures w14:val="none"/>
        </w:rPr>
        <w:t>notificare il decreto di trasferimento</w:t>
      </w:r>
      <w:r w:rsidRPr="00A01D8C">
        <w:rPr>
          <w:rFonts w:ascii="Times New Roman" w:eastAsia="Times New Roman" w:hAnsi="Times New Roman" w:cs="Times New Roman"/>
          <w:kern w:val="0"/>
          <w:lang w:eastAsia="it-IT"/>
          <w14:ligatures w14:val="none"/>
        </w:rPr>
        <w:t xml:space="preserve"> alla parte esecutata personalmente o, se costituita, presso il proprio legale;</w:t>
      </w:r>
    </w:p>
    <w:p w14:paraId="28DFD7FD"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a rapportarsi con lealtà e correttezza nei confronti del custode giudiziario, curando di esaminare le prescritte relazioni inviate al giudice sullo stato occupativo dell’immobile e sull’andamento delle procedure di liberazione; sulla permanenza o meno del titolo esecutivo nei confronti di tutti gli esecutati;  sulla permanenza dei diritti reali minori esistenti sul bene, così da poter prendere i necessari provvedimenti o eventualmente aggiornare sul punto le indicazioni contenute nella descrizione dell’immobile riportata nell’avviso di vendita;</w:t>
      </w:r>
    </w:p>
    <w:p w14:paraId="2E6DBFCE"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strike/>
          <w:kern w:val="0"/>
          <w:lang w:eastAsia="it-IT"/>
          <w14:ligatures w14:val="none"/>
        </w:rPr>
      </w:pPr>
      <w:r w:rsidRPr="00A01D8C">
        <w:rPr>
          <w:rFonts w:ascii="Times New Roman" w:eastAsia="Times New Roman" w:hAnsi="Times New Roman" w:cs="Times New Roman"/>
          <w:kern w:val="0"/>
          <w:lang w:eastAsia="it-IT"/>
          <w14:ligatures w14:val="none"/>
        </w:rPr>
        <w:t>a compiere, ai sensi dell’art. 164 disp. att. c.p.c., ogni altro incombente, anche di carattere fiscale, che ai termini di legge sia necessario o conseguente al trasferimento del bene;</w:t>
      </w:r>
    </w:p>
    <w:p w14:paraId="436412D5"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depositare a mezzo p.c.t., al termine dell’esperimento, copia del verbale d’asta nel fascicolo dell’esecuzione; </w:t>
      </w:r>
    </w:p>
    <w:p w14:paraId="71335CC7"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in caso di infruttuoso esperimento della prima vendita senza incanto al valore d’asta sopra stabilito e in mancanza di domande di assegnazione </w:t>
      </w:r>
      <w:r w:rsidRPr="00A119ED">
        <w:rPr>
          <w:rFonts w:ascii="Times New Roman" w:eastAsia="Times New Roman" w:hAnsi="Times New Roman" w:cs="Times New Roman"/>
          <w:b/>
          <w:bCs/>
          <w:kern w:val="0"/>
          <w:lang w:eastAsia="it-IT"/>
          <w14:ligatures w14:val="none"/>
        </w:rPr>
        <w:t>a fissare seduta stante</w:t>
      </w:r>
      <w:r w:rsidRPr="00A01D8C">
        <w:rPr>
          <w:rFonts w:ascii="Times New Roman" w:eastAsia="Times New Roman" w:hAnsi="Times New Roman" w:cs="Times New Roman"/>
          <w:kern w:val="0"/>
          <w:lang w:eastAsia="it-IT"/>
          <w14:ligatures w14:val="none"/>
        </w:rPr>
        <w:t xml:space="preserve"> la data della nuova vendita, emettendo il relativo avviso e ribassando il valore d’asta del 2</w:t>
      </w:r>
      <w:r>
        <w:rPr>
          <w:rFonts w:ascii="Times New Roman" w:eastAsia="Times New Roman" w:hAnsi="Times New Roman" w:cs="Times New Roman"/>
          <w:kern w:val="0"/>
          <w:lang w:eastAsia="it-IT"/>
          <w14:ligatures w14:val="none"/>
        </w:rPr>
        <w:t>0</w:t>
      </w:r>
      <w:r w:rsidRPr="00A01D8C">
        <w:rPr>
          <w:rFonts w:ascii="Times New Roman" w:eastAsia="Times New Roman" w:hAnsi="Times New Roman" w:cs="Times New Roman"/>
          <w:kern w:val="0"/>
          <w:lang w:eastAsia="it-IT"/>
          <w14:ligatures w14:val="none"/>
        </w:rPr>
        <w:t xml:space="preserve">% e procedendo agli adempimenti di cui al precedente punto 3; </w:t>
      </w:r>
    </w:p>
    <w:p w14:paraId="5A7B319B"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19ED">
        <w:rPr>
          <w:rFonts w:ascii="Times New Roman" w:eastAsia="Times New Roman" w:hAnsi="Times New Roman" w:cs="Times New Roman"/>
          <w:b/>
          <w:bCs/>
          <w:kern w:val="0"/>
          <w:lang w:eastAsia="it-IT"/>
          <w14:ligatures w14:val="none"/>
        </w:rPr>
        <w:t>a fissare immediatamente a verbale</w:t>
      </w:r>
      <w:r w:rsidRPr="00A01D8C">
        <w:rPr>
          <w:rFonts w:ascii="Times New Roman" w:eastAsia="Times New Roman" w:hAnsi="Times New Roman" w:cs="Times New Roman"/>
          <w:kern w:val="0"/>
          <w:lang w:eastAsia="it-IT"/>
          <w14:ligatures w14:val="none"/>
        </w:rPr>
        <w:t xml:space="preserve"> un nuovo termine non inferiore a 60 giorni, e non superiore a 90 per formulare offerte </w:t>
      </w:r>
      <w:r>
        <w:rPr>
          <w:rFonts w:ascii="Times New Roman" w:eastAsia="Times New Roman" w:hAnsi="Times New Roman" w:cs="Times New Roman"/>
          <w:kern w:val="0"/>
          <w:lang w:eastAsia="it-IT"/>
          <w14:ligatures w14:val="none"/>
        </w:rPr>
        <w:t xml:space="preserve">telematiche </w:t>
      </w:r>
      <w:r w:rsidRPr="00A01D8C">
        <w:rPr>
          <w:rFonts w:ascii="Times New Roman" w:eastAsia="Times New Roman" w:hAnsi="Times New Roman" w:cs="Times New Roman"/>
          <w:kern w:val="0"/>
          <w:lang w:eastAsia="it-IT"/>
          <w14:ligatures w14:val="none"/>
        </w:rPr>
        <w:t xml:space="preserve">e a fissare al giorno successivo, </w:t>
      </w:r>
      <w:r>
        <w:rPr>
          <w:rFonts w:ascii="Times New Roman" w:eastAsia="Times New Roman" w:hAnsi="Times New Roman" w:cs="Times New Roman"/>
          <w:kern w:val="0"/>
          <w:lang w:eastAsia="it-IT"/>
          <w14:ligatures w14:val="none"/>
        </w:rPr>
        <w:t>dinanzi</w:t>
      </w:r>
      <w:r w:rsidRPr="00A01D8C">
        <w:rPr>
          <w:rFonts w:ascii="Times New Roman" w:eastAsia="Times New Roman" w:hAnsi="Times New Roman" w:cs="Times New Roman"/>
          <w:kern w:val="0"/>
          <w:lang w:eastAsia="it-IT"/>
          <w14:ligatures w14:val="none"/>
        </w:rPr>
        <w:t xml:space="preserve"> a sé</w:t>
      </w:r>
      <w:r>
        <w:rPr>
          <w:rFonts w:ascii="Times New Roman" w:eastAsia="Times New Roman" w:hAnsi="Times New Roman" w:cs="Times New Roman"/>
          <w:kern w:val="0"/>
          <w:lang w:eastAsia="it-IT"/>
          <w14:ligatures w14:val="none"/>
        </w:rPr>
        <w:t xml:space="preserve"> o in modalità telematica</w:t>
      </w:r>
      <w:r w:rsidRPr="00A01D8C">
        <w:rPr>
          <w:rFonts w:ascii="Times New Roman" w:eastAsia="Times New Roman" w:hAnsi="Times New Roman" w:cs="Times New Roman"/>
          <w:kern w:val="0"/>
          <w:lang w:eastAsia="it-IT"/>
          <w14:ligatures w14:val="none"/>
        </w:rPr>
        <w:t xml:space="preserve">, la convocazione </w:t>
      </w:r>
      <w:r>
        <w:rPr>
          <w:rFonts w:ascii="Times New Roman" w:eastAsia="Times New Roman" w:hAnsi="Times New Roman" w:cs="Times New Roman"/>
          <w:kern w:val="0"/>
          <w:lang w:eastAsia="it-IT"/>
          <w14:ligatures w14:val="none"/>
        </w:rPr>
        <w:t xml:space="preserve">delle </w:t>
      </w:r>
      <w:r w:rsidRPr="00A01D8C">
        <w:rPr>
          <w:rFonts w:ascii="Times New Roman" w:eastAsia="Times New Roman" w:hAnsi="Times New Roman" w:cs="Times New Roman"/>
          <w:kern w:val="0"/>
          <w:lang w:eastAsia="it-IT"/>
          <w14:ligatures w14:val="none"/>
        </w:rPr>
        <w:t>parti e dei creditori iscritti non intervenuti per la deliberazione sull’offerta e per la eventuale gara tra gli offerenti ex artt. 571 e ss. c.p.c.; gli offerenti telematici saranno invitati a collegarsi “</w:t>
      </w:r>
      <w:r w:rsidRPr="00A01D8C">
        <w:rPr>
          <w:rFonts w:ascii="Times New Roman" w:eastAsia="Times New Roman" w:hAnsi="Times New Roman" w:cs="Times New Roman"/>
          <w:i/>
          <w:iCs/>
          <w:kern w:val="0"/>
          <w:lang w:eastAsia="it-IT"/>
          <w14:ligatures w14:val="none"/>
        </w:rPr>
        <w:t>on line</w:t>
      </w:r>
      <w:r w:rsidRPr="00A01D8C">
        <w:rPr>
          <w:rFonts w:ascii="Times New Roman" w:eastAsia="Times New Roman" w:hAnsi="Times New Roman" w:cs="Times New Roman"/>
          <w:kern w:val="0"/>
          <w:lang w:eastAsia="it-IT"/>
          <w14:ligatures w14:val="none"/>
        </w:rPr>
        <w:t>” sul sito del gestore;</w:t>
      </w:r>
    </w:p>
    <w:p w14:paraId="432AF621"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preparare l’avviso delle eventuali ulteriori vendite necessarie, procedendo agli adempimenti di cui al precedente punto 3; </w:t>
      </w:r>
    </w:p>
    <w:p w14:paraId="62311C43"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ad effettuare, anche per questi ulteriori esperimenti di vendita, tutte le attività già ordinate e oggetto della presente delega;</w:t>
      </w:r>
    </w:p>
    <w:p w14:paraId="11163319"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385D9C">
        <w:rPr>
          <w:rFonts w:ascii="Times New Roman" w:eastAsia="Times New Roman" w:hAnsi="Times New Roman" w:cs="Times New Roman"/>
          <w:b/>
          <w:bCs/>
          <w:kern w:val="0"/>
          <w:lang w:eastAsia="it-IT"/>
          <w14:ligatures w14:val="none"/>
        </w:rPr>
        <w:t>in caso di infruttuoso esperimento della seconda vendita senza incanto</w:t>
      </w:r>
      <w:r w:rsidRPr="00A01D8C">
        <w:rPr>
          <w:rFonts w:ascii="Times New Roman" w:eastAsia="Times New Roman" w:hAnsi="Times New Roman" w:cs="Times New Roman"/>
          <w:kern w:val="0"/>
          <w:lang w:eastAsia="it-IT"/>
          <w14:ligatures w14:val="none"/>
        </w:rPr>
        <w:t xml:space="preserve"> al valore d’asta già ribassato e in mancanza di domande di assegnazione, a determinare un’ulteriore riduzione di valore del 20% rispetto all’ultimo praticato e ad effettuare tutte le attività già descritte; </w:t>
      </w:r>
      <w:r w:rsidRPr="00385D9C">
        <w:rPr>
          <w:rFonts w:ascii="Times New Roman" w:eastAsia="Times New Roman" w:hAnsi="Times New Roman" w:cs="Times New Roman"/>
          <w:b/>
          <w:bCs/>
          <w:kern w:val="0"/>
          <w:lang w:eastAsia="it-IT"/>
          <w14:ligatures w14:val="none"/>
        </w:rPr>
        <w:t>procedere nel modo descritto anche per la terza e per la quarta vendita senza incanto</w:t>
      </w:r>
      <w:r w:rsidRPr="00A01D8C">
        <w:rPr>
          <w:rFonts w:ascii="Times New Roman" w:eastAsia="Times New Roman" w:hAnsi="Times New Roman" w:cs="Times New Roman"/>
          <w:kern w:val="0"/>
          <w:lang w:eastAsia="it-IT"/>
          <w14:ligatures w14:val="none"/>
        </w:rPr>
        <w:t xml:space="preserve">; in caso di infruttuoso esperimento anche della quarta vendita senza incanto al valore d’asta </w:t>
      </w:r>
      <w:r w:rsidRPr="00A01D8C">
        <w:rPr>
          <w:rFonts w:ascii="Times New Roman" w:eastAsia="Times New Roman" w:hAnsi="Times New Roman" w:cs="Times New Roman"/>
          <w:kern w:val="0"/>
          <w:lang w:eastAsia="it-IT"/>
          <w14:ligatures w14:val="none"/>
        </w:rPr>
        <w:lastRenderedPageBreak/>
        <w:t xml:space="preserve">ribassato ed in mancanza di domande di assegnazione, a fissare un quinto esperimento di vendita senza incanto con un’ulteriore riduzione del valore d’asta nella misura del </w:t>
      </w:r>
      <w:r>
        <w:rPr>
          <w:rFonts w:ascii="Times New Roman" w:eastAsia="Times New Roman" w:hAnsi="Times New Roman" w:cs="Times New Roman"/>
          <w:kern w:val="0"/>
          <w:lang w:eastAsia="it-IT"/>
          <w14:ligatures w14:val="none"/>
        </w:rPr>
        <w:t>25</w:t>
      </w:r>
      <w:r w:rsidRPr="00A01D8C">
        <w:rPr>
          <w:rFonts w:ascii="Times New Roman" w:eastAsia="Times New Roman" w:hAnsi="Times New Roman" w:cs="Times New Roman"/>
          <w:kern w:val="0"/>
          <w:lang w:eastAsia="it-IT"/>
          <w14:ligatures w14:val="none"/>
        </w:rPr>
        <w:t xml:space="preserve">%; </w:t>
      </w:r>
      <w:r w:rsidRPr="00A01D8C">
        <w:rPr>
          <w:rFonts w:ascii="Times New Roman" w:eastAsia="Times New Roman" w:hAnsi="Times New Roman" w:cs="Times New Roman"/>
          <w:b/>
          <w:bCs/>
          <w:kern w:val="0"/>
          <w:lang w:eastAsia="it-IT"/>
          <w14:ligatures w14:val="none"/>
        </w:rPr>
        <w:t>in caso di infruttuoso esperimento anche della quinta vendita senza incanto</w:t>
      </w:r>
      <w:r w:rsidRPr="00A01D8C">
        <w:rPr>
          <w:rFonts w:ascii="Times New Roman" w:eastAsia="Times New Roman" w:hAnsi="Times New Roman" w:cs="Times New Roman"/>
          <w:kern w:val="0"/>
          <w:lang w:eastAsia="it-IT"/>
          <w14:ligatures w14:val="none"/>
        </w:rPr>
        <w:t xml:space="preserve"> al valore d’asta ribassato ed in mancanza di domande di assegnazione, </w:t>
      </w:r>
      <w:r w:rsidRPr="00A01D8C">
        <w:rPr>
          <w:rFonts w:ascii="Times New Roman" w:eastAsia="Times New Roman" w:hAnsi="Times New Roman" w:cs="Times New Roman"/>
          <w:b/>
          <w:bCs/>
          <w:kern w:val="0"/>
          <w:lang w:eastAsia="it-IT"/>
          <w14:ligatures w14:val="none"/>
        </w:rPr>
        <w:t>a rimettere gli atti a questo giudice dell’esecuzione</w:t>
      </w:r>
      <w:r w:rsidRPr="00A01D8C">
        <w:rPr>
          <w:rFonts w:ascii="Times New Roman" w:eastAsia="Times New Roman" w:hAnsi="Times New Roman" w:cs="Times New Roman"/>
          <w:kern w:val="0"/>
          <w:lang w:eastAsia="it-IT"/>
          <w14:ligatures w14:val="none"/>
        </w:rPr>
        <w:t xml:space="preserve"> unitamente ad una relazione che richiederà al custode su tutta l’attività da questi compiuta (con specifica indicazione delle richieste e delle visite effettuate) e ad una sua apposita relazione nella quale specificherà le pretese dei creditori, sia complessivamente che singolarmente; le spese di giustizia sostenute e prevedibilmente da sostenere a norma degli artt. 2755 o 2770 c.c., specificando, in particolare, i costi medi sostenuti per i tentativi di vendita sin qui espletati; le ragioni che hanno sin qui ostacolato l’esitazione dei beni staggiti (ad es. mancata emissione dell’ordine di liberazione, necessità di regolarizzazioni edilizie e urbanistiche, necessità di interventi di manutenzione), specificando se sussistano probabilità di liquidazione del bene; il presumibile valore di realizzo del bene staggito qualora si dovesse optare per la prosecuzione delle attività di vendita (tenuto conto anche dei costi di pubblicità dell’ulteriore esperimento di vendita).</w:t>
      </w:r>
    </w:p>
    <w:p w14:paraId="1BB30A1F" w14:textId="77777777" w:rsidR="00A8021B" w:rsidRPr="002808DE" w:rsidRDefault="00A8021B" w:rsidP="00A8021B">
      <w:pPr>
        <w:pStyle w:val="Paragrafoelenco"/>
        <w:widowControl w:val="0"/>
        <w:suppressAutoHyphens/>
        <w:spacing w:after="120" w:line="360" w:lineRule="auto"/>
        <w:contextualSpacing w:val="0"/>
        <w:jc w:val="both"/>
        <w:rPr>
          <w:rFonts w:ascii="Times New Roman" w:eastAsia="Times New Roman" w:hAnsi="Times New Roman" w:cs="Times New Roman"/>
          <w:b/>
          <w:bCs/>
          <w:kern w:val="0"/>
          <w:lang w:eastAsia="it-IT"/>
          <w14:ligatures w14:val="none"/>
        </w:rPr>
      </w:pPr>
      <w:r w:rsidRPr="002808DE">
        <w:rPr>
          <w:rFonts w:ascii="Times New Roman" w:eastAsia="Times New Roman" w:hAnsi="Times New Roman" w:cs="Times New Roman"/>
          <w:b/>
          <w:bCs/>
          <w:kern w:val="0"/>
          <w:lang w:eastAsia="it-IT"/>
          <w14:ligatures w14:val="none"/>
        </w:rPr>
        <w:t xml:space="preserve">Nel doveroso rispetto dei termini sopra indicati, il professionista dovrà avere cura di effettuare i primi tre esperimenti di vendita durante il corso del primo anno dall’emissione dell’ordinanza di delega; il mancato rispetto di detto termine, come anche di quello fissato per il completamento delle operazioni delegate, se dovuto a causa imputabile, costituisce fondato motivo per procedere alla revoca dell’incarico ricevuto. </w:t>
      </w:r>
    </w:p>
    <w:p w14:paraId="3E97F80A" w14:textId="77777777" w:rsidR="00A8021B" w:rsidRPr="00A13488" w:rsidRDefault="00A8021B" w:rsidP="00A8021B">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 xml:space="preserve">Il delegato provvederà, comunque, a depositare – utilizzando i modelli ministeriali - entro 30 giorni dalla notifica dell’ordinanza di delega un </w:t>
      </w:r>
      <w:r w:rsidRPr="00A13488">
        <w:rPr>
          <w:rFonts w:ascii="Times New Roman" w:eastAsia="Times New Roman" w:hAnsi="Times New Roman" w:cs="Times New Roman"/>
          <w:b/>
          <w:bCs/>
          <w:kern w:val="0"/>
          <w:u w:val="single"/>
          <w:lang w:eastAsia="it-IT"/>
          <w14:ligatures w14:val="none"/>
        </w:rPr>
        <w:t>rapporto riepilogativo iniziale</w:t>
      </w:r>
      <w:r w:rsidRPr="00A13488">
        <w:rPr>
          <w:rFonts w:ascii="Times New Roman" w:eastAsia="Times New Roman" w:hAnsi="Times New Roman" w:cs="Times New Roman"/>
          <w:kern w:val="0"/>
          <w:u w:val="single"/>
          <w:lang w:eastAsia="it-IT"/>
          <w14:ligatures w14:val="none"/>
        </w:rPr>
        <w:t xml:space="preserve"> dell’attività svolta (specie con riguardo agli adempimenti sub 1 e 2) e a depositare, quindi, </w:t>
      </w:r>
      <w:r w:rsidRPr="00A13488">
        <w:rPr>
          <w:rFonts w:ascii="Times New Roman" w:eastAsia="Times New Roman" w:hAnsi="Times New Roman" w:cs="Times New Roman"/>
          <w:b/>
          <w:bCs/>
          <w:kern w:val="0"/>
          <w:u w:val="single"/>
          <w:lang w:eastAsia="it-IT"/>
          <w14:ligatures w14:val="none"/>
        </w:rPr>
        <w:t>rapporti riepilogativi periodici dopo ogni esperimento di vendita</w:t>
      </w:r>
      <w:r w:rsidRPr="00A13488">
        <w:rPr>
          <w:rFonts w:ascii="Times New Roman" w:eastAsia="Times New Roman" w:hAnsi="Times New Roman" w:cs="Times New Roman"/>
          <w:kern w:val="0"/>
          <w:u w:val="single"/>
          <w:lang w:eastAsia="it-IT"/>
          <w14:ligatures w14:val="none"/>
        </w:rPr>
        <w:t xml:space="preserve">; entro dieci giorni dall’approvazione del progetto di distribuzione provvederà, quindi, a depositare un </w:t>
      </w:r>
      <w:r w:rsidRPr="00A13488">
        <w:rPr>
          <w:rFonts w:ascii="Times New Roman" w:eastAsia="Times New Roman" w:hAnsi="Times New Roman" w:cs="Times New Roman"/>
          <w:b/>
          <w:bCs/>
          <w:kern w:val="0"/>
          <w:u w:val="single"/>
          <w:lang w:eastAsia="it-IT"/>
          <w14:ligatures w14:val="none"/>
        </w:rPr>
        <w:t>rapporto riepilogativo finale</w:t>
      </w:r>
      <w:r w:rsidRPr="00A13488">
        <w:rPr>
          <w:rFonts w:ascii="Times New Roman" w:eastAsia="Times New Roman" w:hAnsi="Times New Roman" w:cs="Times New Roman"/>
          <w:kern w:val="0"/>
          <w:u w:val="single"/>
          <w:lang w:eastAsia="it-IT"/>
          <w14:ligatures w14:val="none"/>
        </w:rPr>
        <w:t xml:space="preserve"> delle attività svolte. </w:t>
      </w:r>
    </w:p>
    <w:p w14:paraId="67137AFC" w14:textId="77777777" w:rsidR="00A8021B" w:rsidRPr="00A13488" w:rsidRDefault="00A8021B" w:rsidP="00A8021B">
      <w:pPr>
        <w:pStyle w:val="Paragrafoelenco"/>
        <w:widowControl w:val="0"/>
        <w:suppressAutoHyphens/>
        <w:spacing w:after="120" w:line="360" w:lineRule="auto"/>
        <w:contextualSpacing w:val="0"/>
        <w:jc w:val="both"/>
        <w:rPr>
          <w:rFonts w:ascii="Times New Roman" w:eastAsia="Times New Roman" w:hAnsi="Times New Roman" w:cs="Times New Roman"/>
          <w:kern w:val="0"/>
          <w:u w:val="single"/>
          <w:lang w:eastAsia="it-IT"/>
          <w14:ligatures w14:val="none"/>
        </w:rPr>
      </w:pPr>
      <w:r w:rsidRPr="00A13488">
        <w:rPr>
          <w:rFonts w:ascii="Times New Roman" w:eastAsia="Times New Roman" w:hAnsi="Times New Roman" w:cs="Times New Roman"/>
          <w:kern w:val="0"/>
          <w:u w:val="single"/>
          <w:lang w:eastAsia="it-IT"/>
          <w14:ligatures w14:val="none"/>
        </w:rPr>
        <w:t>Il professionista delegato relazionerà tempestivamente al giudice ogni qualvolta lo stesso gli richieda informazioni sulle operazioni di vendita.</w:t>
      </w:r>
      <w:bookmarkStart w:id="1" w:name="_Hlk136527858"/>
    </w:p>
    <w:p w14:paraId="71621034"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a segnalare nel termine di giorni 15 dall’esaurimento del fondo spese tale circostanza, depositando un’analitica relazione sulle somme impiegate, al fine dell’adozione da parte del giudice dell’esecuzione dei necessari provvedimenti per la continuazione delle attività di vendita; nel caso invece di esaurimento del fondo spese per la pubblicazione dell’avviso sul PVP a richiedere direttamente ai creditori l’integrazione delle somme necessarie, utilizzando </w:t>
      </w:r>
      <w:r w:rsidRPr="00A01D8C">
        <w:rPr>
          <w:rFonts w:ascii="Times New Roman" w:eastAsia="Times New Roman" w:hAnsi="Times New Roman" w:cs="Times New Roman"/>
          <w:kern w:val="0"/>
          <w:lang w:eastAsia="it-IT"/>
          <w14:ligatures w14:val="none"/>
        </w:rPr>
        <w:lastRenderedPageBreak/>
        <w:t xml:space="preserve">il modello presente sul sito, in tempo utile per l’adempimento; </w:t>
      </w:r>
      <w:bookmarkEnd w:id="1"/>
    </w:p>
    <w:p w14:paraId="5A1481FE" w14:textId="77777777" w:rsidR="00A8021B" w:rsidRPr="00A01D8C"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A13488">
        <w:rPr>
          <w:rFonts w:ascii="Times New Roman" w:eastAsia="Times New Roman" w:hAnsi="Times New Roman" w:cs="Times New Roman"/>
          <w:b/>
          <w:bCs/>
          <w:kern w:val="0"/>
          <w:lang w:eastAsia="it-IT"/>
          <w14:ligatures w14:val="none"/>
        </w:rPr>
        <w:t>a richiedere all’atto della aggiudicazione di ogni lotto</w:t>
      </w:r>
      <w:r w:rsidRPr="00A01D8C">
        <w:rPr>
          <w:rFonts w:ascii="Times New Roman" w:eastAsia="Times New Roman" w:hAnsi="Times New Roman" w:cs="Times New Roman"/>
          <w:kern w:val="0"/>
          <w:lang w:eastAsia="it-IT"/>
          <w14:ligatures w14:val="none"/>
        </w:rPr>
        <w:t xml:space="preserve"> ai creditori diversi dal fondiario (per il quale si richiama quanto stabilito dal precedente punto 22) la loro nota di precisazione del credito, assegnando a tal fine il termine di 60 giorni per l’incombente e quindi, a depositare istanza di liquidazione delle proprie competenze al giudice dell’esecuzione non appena depositata la bozza del progetto di distribuzione e del piano di riparto. Analogo onere spetta al custode e all’esperto stimatore e agli altri eventuali ausiliari;</w:t>
      </w:r>
    </w:p>
    <w:p w14:paraId="5FCBC4B7" w14:textId="77777777" w:rsidR="00A8021B" w:rsidRPr="002A14C5" w:rsidRDefault="00A8021B" w:rsidP="00A8021B">
      <w:pPr>
        <w:pStyle w:val="Paragrafoelenco"/>
        <w:widowControl w:val="0"/>
        <w:numPr>
          <w:ilvl w:val="0"/>
          <w:numId w:val="6"/>
        </w:numPr>
        <w:suppressAutoHyphens/>
        <w:spacing w:after="120" w:line="360" w:lineRule="auto"/>
        <w:contextualSpacing w:val="0"/>
        <w:jc w:val="both"/>
        <w:rPr>
          <w:rFonts w:ascii="Times New Roman" w:eastAsia="Times New Roman" w:hAnsi="Times New Roman" w:cs="Times New Roman"/>
          <w:kern w:val="0"/>
          <w:lang w:eastAsia="it-IT"/>
          <w14:ligatures w14:val="none"/>
        </w:rPr>
      </w:pPr>
      <w:r w:rsidRPr="00CE1F5D">
        <w:rPr>
          <w:rFonts w:ascii="Times New Roman" w:eastAsia="Times New Roman" w:hAnsi="Times New Roman" w:cs="Times New Roman"/>
          <w:kern w:val="0"/>
          <w:lang w:eastAsia="it-IT"/>
          <w14:ligatures w14:val="none"/>
        </w:rPr>
        <w:t xml:space="preserve">a formare un </w:t>
      </w:r>
      <w:r w:rsidRPr="00CE1F5D">
        <w:rPr>
          <w:rFonts w:ascii="Times New Roman" w:eastAsia="Times New Roman" w:hAnsi="Times New Roman" w:cs="Times New Roman"/>
          <w:b/>
          <w:bCs/>
          <w:kern w:val="0"/>
          <w:lang w:eastAsia="it-IT"/>
          <w14:ligatures w14:val="none"/>
        </w:rPr>
        <w:t>progetto di distribuzione</w:t>
      </w:r>
      <w:r w:rsidRPr="00CE1F5D">
        <w:rPr>
          <w:rFonts w:ascii="Times New Roman" w:eastAsia="Times New Roman" w:hAnsi="Times New Roman" w:cs="Times New Roman"/>
          <w:kern w:val="0"/>
          <w:lang w:eastAsia="it-IT"/>
          <w14:ligatures w14:val="none"/>
        </w:rPr>
        <w:t xml:space="preserve">, </w:t>
      </w:r>
      <w:r w:rsidRPr="00CE1F5D">
        <w:rPr>
          <w:rFonts w:ascii="Times New Roman" w:eastAsia="Times New Roman" w:hAnsi="Times New Roman" w:cs="Times New Roman"/>
          <w:kern w:val="0"/>
          <w:u w:val="single"/>
          <w:lang w:eastAsia="it-IT"/>
          <w14:ligatures w14:val="none"/>
        </w:rPr>
        <w:t>anche parziale</w:t>
      </w:r>
      <w:r w:rsidRPr="00CE1F5D">
        <w:rPr>
          <w:rFonts w:ascii="Times New Roman" w:eastAsia="Times New Roman" w:hAnsi="Times New Roman" w:cs="Times New Roman"/>
          <w:kern w:val="0"/>
          <w:lang w:eastAsia="it-IT"/>
          <w14:ligatures w14:val="none"/>
        </w:rPr>
        <w:t xml:space="preserve"> </w:t>
      </w:r>
      <w:r w:rsidRPr="00CE1F5D">
        <w:rPr>
          <w:rFonts w:ascii="Times New Roman" w:eastAsia="Times New Roman" w:hAnsi="Times New Roman" w:cs="Times New Roman"/>
          <w:kern w:val="0"/>
          <w:u w:val="single"/>
          <w:lang w:eastAsia="it-IT"/>
          <w14:ligatures w14:val="none"/>
        </w:rPr>
        <w:t>laddove vi siano ulteriori lotti in vendita</w:t>
      </w:r>
      <w:r w:rsidRPr="00CE1F5D">
        <w:rPr>
          <w:rFonts w:ascii="Times New Roman" w:eastAsia="Times New Roman" w:hAnsi="Times New Roman" w:cs="Times New Roman"/>
          <w:kern w:val="0"/>
          <w:lang w:eastAsia="it-IT"/>
          <w14:ligatures w14:val="none"/>
        </w:rPr>
        <w:t xml:space="preserve"> </w:t>
      </w:r>
      <w:r w:rsidRPr="00CE1F5D">
        <w:rPr>
          <w:rFonts w:ascii="Times New Roman" w:eastAsia="Times New Roman" w:hAnsi="Times New Roman" w:cs="Times New Roman"/>
          <w:kern w:val="0"/>
          <w:u w:val="single"/>
          <w:lang w:eastAsia="it-IT"/>
          <w14:ligatures w14:val="none"/>
        </w:rPr>
        <w:t>ed allora limitato al novanta per cento delle somme da ripartire</w:t>
      </w:r>
      <w:r w:rsidRPr="00CE1F5D">
        <w:rPr>
          <w:rFonts w:ascii="Times New Roman" w:eastAsia="Times New Roman" w:hAnsi="Times New Roman" w:cs="Times New Roman"/>
          <w:kern w:val="0"/>
          <w:lang w:eastAsia="it-IT"/>
          <w14:ligatures w14:val="none"/>
        </w:rPr>
        <w:t xml:space="preserve">, </w:t>
      </w:r>
      <w:r w:rsidRPr="00CE1F5D">
        <w:rPr>
          <w:rFonts w:ascii="Times New Roman" w:eastAsia="Times New Roman" w:hAnsi="Times New Roman" w:cs="Times New Roman"/>
          <w:b/>
          <w:bCs/>
          <w:kern w:val="0"/>
          <w:lang w:eastAsia="it-IT"/>
          <w14:ligatures w14:val="none"/>
        </w:rPr>
        <w:t>comunicandolo a mezzo pec alle parti, ivi inclusa la parte esecutata</w:t>
      </w:r>
      <w:r w:rsidRPr="00CE1F5D">
        <w:rPr>
          <w:rFonts w:ascii="Times New Roman" w:eastAsia="Times New Roman" w:hAnsi="Times New Roman" w:cs="Times New Roman"/>
          <w:kern w:val="0"/>
          <w:lang w:eastAsia="it-IT"/>
          <w14:ligatures w14:val="none"/>
        </w:rPr>
        <w:t xml:space="preserve"> (se costituita, presso il legale o, in caso contrario, ai sensi dell’art. 492 comma 2 c.p.c.), 45 giorni prima dell’udienza fissata per la sua approvazione ed assegnando alle stesse termine di 15 giorni per eventuali osservazioni, depositandolo infine in cancelleria in via telematica, anche tenendo conto degli onorari liquidati dal giudice dell’esecuzione ai suoi ausiliari, nel termine di 20 giorni prima dell’udienza fissata per la sua approvazione e ciò anche nell’ipotesi in cui per colpevole ritardo i creditori o gli ausiliari non abbiano depositato alcuna nota di precisazione del credito o richiesta di liquidazione del compenso, dovendo il delegato procedere a calcolare i relativi diritti sulla base degli atti della procedura e tenendo conto dei valori medi di liquidazione stabiliti dalle tariffe vigenti, considerando quale parametro di riferimento il valore del credito azionato dai creditori; per gli esperti la base di calcolo stabilita dall’art. 161 disp. att. c.p.c</w:t>
      </w:r>
      <w:r>
        <w:rPr>
          <w:rFonts w:ascii="Times New Roman" w:eastAsia="Times New Roman" w:hAnsi="Times New Roman" w:cs="Times New Roman"/>
          <w:kern w:val="0"/>
          <w:lang w:eastAsia="it-IT"/>
          <w14:ligatures w14:val="none"/>
        </w:rPr>
        <w:t>.</w:t>
      </w:r>
      <w:r w:rsidRPr="00CE1F5D">
        <w:rPr>
          <w:rFonts w:ascii="Times New Roman" w:eastAsia="Times New Roman" w:hAnsi="Times New Roman" w:cs="Times New Roman"/>
          <w:kern w:val="0"/>
          <w:lang w:eastAsia="it-IT"/>
          <w14:ligatures w14:val="none"/>
        </w:rPr>
        <w:t xml:space="preserve"> sarà considerata il prezzo di aggiudicazione; prima della predisposizione della bozza di riparto finale, in </w:t>
      </w:r>
      <w:r w:rsidRPr="00CE1F5D">
        <w:rPr>
          <w:rFonts w:ascii="Times New Roman" w:eastAsia="Times New Roman" w:hAnsi="Times New Roman" w:cs="Times New Roman"/>
          <w:b/>
          <w:bCs/>
          <w:kern w:val="0"/>
          <w:lang w:eastAsia="it-IT"/>
          <w14:ligatures w14:val="none"/>
        </w:rPr>
        <w:t>caso di incapienza dell’attivo della procedura per la soddisfazione di tutti i creditori</w:t>
      </w:r>
      <w:r w:rsidRPr="00CE1F5D">
        <w:rPr>
          <w:rFonts w:ascii="Times New Roman" w:eastAsia="Times New Roman" w:hAnsi="Times New Roman" w:cs="Times New Roman"/>
          <w:kern w:val="0"/>
          <w:lang w:eastAsia="it-IT"/>
          <w14:ligatures w14:val="none"/>
        </w:rPr>
        <w:t xml:space="preserve">, </w:t>
      </w:r>
      <w:r w:rsidRPr="00CE1F5D">
        <w:rPr>
          <w:rFonts w:ascii="Times New Roman" w:eastAsia="Times New Roman" w:hAnsi="Times New Roman" w:cs="Times New Roman"/>
          <w:kern w:val="0"/>
          <w:u w:val="single"/>
          <w:lang w:eastAsia="it-IT"/>
          <w14:ligatures w14:val="none"/>
        </w:rPr>
        <w:t>a richiedere al giudice dell’esecuzione l’emissione del decreto di condanna ex artt. 587, 2° co e 177 disp att. c.p.c. in relazione agli aggiudicatari decaduti e, all’esito, ad attribuire il relativo credito a favore dei creditori</w:t>
      </w:r>
      <w:r w:rsidRPr="002A14C5">
        <w:rPr>
          <w:rFonts w:ascii="Times New Roman" w:eastAsia="Times New Roman" w:hAnsi="Times New Roman" w:cs="Times New Roman"/>
          <w:kern w:val="0"/>
          <w:u w:val="single"/>
          <w:lang w:eastAsia="it-IT"/>
          <w14:ligatures w14:val="none"/>
        </w:rPr>
        <w:t>.</w:t>
      </w:r>
      <w:r w:rsidRPr="00A01D8C">
        <w:rPr>
          <w:rFonts w:ascii="Times New Roman" w:eastAsia="Times New Roman" w:hAnsi="Times New Roman" w:cs="Times New Roman"/>
          <w:b/>
          <w:kern w:val="0"/>
          <w:lang w:eastAsia="it-IT"/>
          <w14:ligatures w14:val="none"/>
        </w:rPr>
        <w:t xml:space="preserve"> </w:t>
      </w:r>
    </w:p>
    <w:p w14:paraId="27467959"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Il professionista delegato dovrà procedere senza indugio a tutte le operazioni delegate, nel rispetto dei termini e delle direttive sopraindicati, la cui violazione comporterà – sentito l’interessato – la sua sostituzione previa revoca dell’incarico.</w:t>
      </w:r>
    </w:p>
    <w:p w14:paraId="55AA0F24" w14:textId="77777777" w:rsidR="00A8021B" w:rsidRPr="00DC4D88" w:rsidRDefault="00A8021B" w:rsidP="00A8021B">
      <w:pPr>
        <w:widowControl w:val="0"/>
        <w:suppressAutoHyphens/>
        <w:spacing w:after="120" w:line="360" w:lineRule="auto"/>
        <w:jc w:val="both"/>
        <w:rPr>
          <w:rFonts w:ascii="Times New Roman" w:eastAsia="Times New Roman" w:hAnsi="Times New Roman" w:cs="Times New Roman"/>
          <w:bCs/>
          <w:kern w:val="0"/>
          <w:lang w:eastAsia="it-IT"/>
          <w14:ligatures w14:val="none"/>
        </w:rPr>
      </w:pPr>
      <w:r w:rsidRPr="00A01D8C">
        <w:rPr>
          <w:rFonts w:ascii="Times New Roman" w:eastAsia="Times New Roman" w:hAnsi="Times New Roman" w:cs="Times New Roman"/>
          <w:b/>
          <w:kern w:val="0"/>
          <w:lang w:eastAsia="it-IT"/>
          <w14:ligatures w14:val="none"/>
        </w:rPr>
        <w:t xml:space="preserve">Sin d’ora </w:t>
      </w:r>
      <w:r w:rsidRPr="00A01D8C">
        <w:rPr>
          <w:rFonts w:ascii="Times New Roman" w:eastAsia="Times New Roman" w:hAnsi="Times New Roman" w:cs="Times New Roman"/>
          <w:b/>
          <w:bCs/>
          <w:kern w:val="0"/>
          <w:lang w:eastAsia="it-IT"/>
          <w14:ligatures w14:val="none"/>
        </w:rPr>
        <w:t>si autorizza il professionista delegato a farsi sostituire, in caso di impedimento, da altro professionista iscritto nell’elenco di cui all’art. 179-</w:t>
      </w:r>
      <w:r w:rsidRPr="00DC4D88">
        <w:rPr>
          <w:rFonts w:ascii="Times New Roman" w:eastAsia="Times New Roman" w:hAnsi="Times New Roman" w:cs="Times New Roman"/>
          <w:b/>
          <w:bCs/>
          <w:i/>
          <w:iCs/>
          <w:kern w:val="0"/>
          <w:lang w:eastAsia="it-IT"/>
          <w14:ligatures w14:val="none"/>
        </w:rPr>
        <w:t>ter</w:t>
      </w:r>
      <w:r w:rsidRPr="00A01D8C">
        <w:rPr>
          <w:rFonts w:ascii="Times New Roman" w:eastAsia="Times New Roman" w:hAnsi="Times New Roman" w:cs="Times New Roman"/>
          <w:b/>
          <w:bCs/>
          <w:kern w:val="0"/>
          <w:lang w:eastAsia="it-IT"/>
          <w14:ligatures w14:val="none"/>
        </w:rPr>
        <w:t xml:space="preserve"> disp. att. c.p.c.</w:t>
      </w:r>
      <w:r w:rsidRPr="00A01D8C">
        <w:rPr>
          <w:rFonts w:ascii="Times New Roman" w:eastAsia="Times New Roman" w:hAnsi="Times New Roman" w:cs="Times New Roman"/>
          <w:b/>
          <w:kern w:val="0"/>
          <w:lang w:eastAsia="it-IT"/>
          <w14:ligatures w14:val="none"/>
        </w:rPr>
        <w:t xml:space="preserve"> </w:t>
      </w:r>
      <w:r w:rsidRPr="00DC4D88">
        <w:rPr>
          <w:rFonts w:ascii="Times New Roman" w:eastAsia="Times New Roman" w:hAnsi="Times New Roman" w:cs="Times New Roman"/>
          <w:bCs/>
          <w:kern w:val="0"/>
          <w:lang w:eastAsia="it-IT"/>
          <w14:ligatures w14:val="none"/>
        </w:rPr>
        <w:t>per la ricezione delle buste contenenti le offerte, per lo svolgimento delle udienze di vendita e delle operazioni inerenti.</w:t>
      </w:r>
    </w:p>
    <w:p w14:paraId="7813C0AD"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p>
    <w:p w14:paraId="28D39C91"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b/>
          <w:kern w:val="0"/>
          <w:u w:val="single"/>
          <w:lang w:eastAsia="it-IT"/>
          <w14:ligatures w14:val="none"/>
        </w:rPr>
      </w:pPr>
      <w:r w:rsidRPr="00A01D8C">
        <w:rPr>
          <w:rFonts w:ascii="Times New Roman" w:eastAsia="Times New Roman" w:hAnsi="Times New Roman" w:cs="Times New Roman"/>
          <w:b/>
          <w:kern w:val="0"/>
          <w:u w:val="single"/>
          <w:lang w:eastAsia="it-IT"/>
          <w14:ligatures w14:val="none"/>
        </w:rPr>
        <w:t xml:space="preserve"> CONTENUTO DELL’AVVISO DI VENDITA</w:t>
      </w:r>
    </w:p>
    <w:p w14:paraId="592A39EB" w14:textId="77777777" w:rsidR="00A8021B" w:rsidRPr="00624BAB" w:rsidRDefault="00A8021B" w:rsidP="00A8021B">
      <w:pPr>
        <w:widowControl w:val="0"/>
        <w:suppressAutoHyphens/>
        <w:spacing w:after="120" w:line="360" w:lineRule="auto"/>
        <w:jc w:val="both"/>
        <w:rPr>
          <w:rFonts w:ascii="Times New Roman" w:eastAsia="Times New Roman" w:hAnsi="Times New Roman" w:cs="Times New Roman"/>
          <w:strike/>
          <w:color w:val="FF0000"/>
          <w:kern w:val="0"/>
          <w:u w:val="single"/>
          <w:lang w:eastAsia="it-IT"/>
          <w14:ligatures w14:val="none"/>
        </w:rPr>
      </w:pPr>
      <w:r w:rsidRPr="00A01D8C">
        <w:rPr>
          <w:rFonts w:ascii="Times New Roman" w:eastAsia="Times New Roman" w:hAnsi="Times New Roman" w:cs="Times New Roman"/>
          <w:kern w:val="0"/>
          <w:u w:val="single"/>
          <w:lang w:eastAsia="it-IT"/>
          <w14:ligatures w14:val="none"/>
        </w:rPr>
        <w:lastRenderedPageBreak/>
        <w:t>L’avviso di vendita – redatto dal delegato utilizzando il modello pubblicato sul sito del Tribunale Siena e completato dei dati mancanti</w:t>
      </w:r>
      <w:r>
        <w:rPr>
          <w:rFonts w:ascii="Times New Roman" w:eastAsia="Times New Roman" w:hAnsi="Times New Roman" w:cs="Times New Roman"/>
          <w:kern w:val="0"/>
          <w:u w:val="single"/>
          <w:lang w:eastAsia="it-IT"/>
          <w14:ligatures w14:val="none"/>
        </w:rPr>
        <w:t xml:space="preserve"> –</w:t>
      </w:r>
      <w:r w:rsidRPr="00A01D8C">
        <w:rPr>
          <w:rFonts w:ascii="Times New Roman" w:eastAsia="Times New Roman" w:hAnsi="Times New Roman" w:cs="Times New Roman"/>
          <w:kern w:val="0"/>
          <w:u w:val="single"/>
          <w:lang w:eastAsia="it-IT"/>
          <w14:ligatures w14:val="none"/>
        </w:rPr>
        <w:t xml:space="preserve"> dovrà avere il seguente contenuto.</w:t>
      </w:r>
      <w:r w:rsidRPr="00A01D8C">
        <w:rPr>
          <w:rFonts w:ascii="Times New Roman" w:eastAsia="Times New Roman" w:hAnsi="Times New Roman" w:cs="Times New Roman"/>
          <w:color w:val="FF0000"/>
          <w:kern w:val="0"/>
          <w:u w:val="single"/>
          <w:lang w:eastAsia="it-IT"/>
          <w14:ligatures w14:val="none"/>
        </w:rPr>
        <w:t xml:space="preserve"> </w:t>
      </w:r>
      <w:r w:rsidRPr="00A01D8C">
        <w:rPr>
          <w:rFonts w:ascii="Times New Roman" w:eastAsia="Times New Roman" w:hAnsi="Times New Roman" w:cs="Times New Roman"/>
          <w:strike/>
          <w:color w:val="FF0000"/>
          <w:kern w:val="0"/>
          <w:u w:val="single"/>
          <w:lang w:eastAsia="it-IT"/>
          <w14:ligatures w14:val="none"/>
        </w:rPr>
        <w:t xml:space="preserve"> </w:t>
      </w:r>
    </w:p>
    <w:p w14:paraId="43FCE501" w14:textId="77777777" w:rsidR="00A8021B" w:rsidRPr="00A01D8C" w:rsidRDefault="00A8021B" w:rsidP="00A8021B">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position w:val="-2"/>
          <w:u w:color="000000"/>
          <w:lang w:eastAsia="it-IT"/>
          <w14:ligatures w14:val="none"/>
        </w:rPr>
        <w:t>A</w:t>
      </w:r>
      <w:r w:rsidRPr="00A01D8C">
        <w:rPr>
          <w:rFonts w:ascii="Times New Roman" w:eastAsia="Times New Roman" w:hAnsi="Times New Roman" w:cs="Times New Roman"/>
          <w:kern w:val="0"/>
          <w:u w:color="000000"/>
          <w:lang w:eastAsia="it-IT"/>
          <w14:ligatures w14:val="none"/>
        </w:rPr>
        <w:t>]</w:t>
      </w:r>
    </w:p>
    <w:p w14:paraId="57EA4223" w14:textId="77777777" w:rsidR="00A8021B" w:rsidRPr="004F0333" w:rsidRDefault="00A8021B" w:rsidP="00A8021B">
      <w:pPr>
        <w:widowControl w:val="0"/>
        <w:spacing w:after="120" w:line="360" w:lineRule="auto"/>
        <w:jc w:val="center"/>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DISCIPLINA DELLA VENDITA SENZA INCANTO CON MODALITÀ ASINCRONA </w:t>
      </w:r>
    </w:p>
    <w:p w14:paraId="50F80C56"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b/>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PRESENTAZIONE OFFERTA TELEMATICA</w:t>
      </w:r>
    </w:p>
    <w:p w14:paraId="56FE0DFE"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Le offerte andranno obbligatoriamente redatte e depositate con le modalità ed i contenuti tutti previsti dagli artt. 12 e seguenti del Decreto del Ministro della Giustizia n. 32 del 26 febbraio 201</w:t>
      </w:r>
      <w:r>
        <w:rPr>
          <w:rFonts w:ascii="Times New Roman" w:eastAsia="Times New Roman" w:hAnsi="Times New Roman" w:cs="Times New Roman"/>
          <w:kern w:val="0"/>
          <w:u w:color="000000"/>
          <w:lang w:eastAsia="it-IT"/>
          <w14:ligatures w14:val="none"/>
        </w:rPr>
        <w:t>5.</w:t>
      </w:r>
    </w:p>
    <w:p w14:paraId="6B6B9F70"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Anche ad integrazione di quanto previsto nel citato decreto </w:t>
      </w:r>
      <w:r w:rsidRPr="002A14C5">
        <w:rPr>
          <w:rFonts w:ascii="Times New Roman" w:eastAsia="Times New Roman" w:hAnsi="Times New Roman" w:cs="Times New Roman"/>
          <w:kern w:val="0"/>
          <w:u w:color="000000"/>
          <w:lang w:eastAsia="it-IT"/>
          <w14:ligatures w14:val="none"/>
        </w:rPr>
        <w:t>le offerte di acquisto (in bollo</w:t>
      </w:r>
      <w:r w:rsidRPr="002A14C5">
        <w:rPr>
          <w:rFonts w:ascii="Times New Roman" w:eastAsia="Times New Roman" w:hAnsi="Times New Roman" w:cs="Times New Roman"/>
          <w:kern w:val="0"/>
          <w:u w:color="000000"/>
          <w:vertAlign w:val="superscript"/>
          <w:lang w:eastAsia="it-IT"/>
          <w14:ligatures w14:val="none"/>
        </w:rPr>
        <w:footnoteReference w:id="3"/>
      </w:r>
      <w:r w:rsidRPr="002A14C5">
        <w:rPr>
          <w:rFonts w:ascii="Times New Roman" w:eastAsia="Times New Roman" w:hAnsi="Times New Roman" w:cs="Times New Roman"/>
          <w:kern w:val="0"/>
          <w:u w:color="000000"/>
          <w:lang w:eastAsia="it-IT"/>
          <w14:ligatures w14:val="none"/>
        </w:rPr>
        <w:t xml:space="preserve">) potranno essere presentate </w:t>
      </w:r>
      <w:r w:rsidRPr="002A14C5">
        <w:rPr>
          <w:rFonts w:ascii="Times New Roman" w:eastAsia="Times New Roman" w:hAnsi="Times New Roman" w:cs="Times New Roman"/>
          <w:b/>
          <w:kern w:val="0"/>
          <w:u w:color="000000"/>
          <w:lang w:eastAsia="it-IT"/>
          <w14:ligatures w14:val="none"/>
        </w:rPr>
        <w:t xml:space="preserve">unicamente dall’offerente </w:t>
      </w:r>
      <w:r w:rsidRPr="002A14C5">
        <w:rPr>
          <w:rFonts w:ascii="Times New Roman" w:eastAsia="Times New Roman" w:hAnsi="Times New Roman" w:cs="Times New Roman"/>
          <w:kern w:val="0"/>
          <w:u w:color="000000"/>
          <w:lang w:eastAsia="it-IT"/>
          <w14:ligatures w14:val="none"/>
        </w:rPr>
        <w:t>(o da uno degli offerenti o dal legale rappresentante della società offerente</w:t>
      </w:r>
      <w:r w:rsidRPr="002A14C5">
        <w:rPr>
          <w:rFonts w:ascii="Times New Roman" w:eastAsia="Times New Roman" w:hAnsi="Times New Roman" w:cs="Times New Roman"/>
          <w:b/>
          <w:kern w:val="0"/>
          <w:u w:color="000000"/>
          <w:lang w:eastAsia="it-IT"/>
          <w14:ligatures w14:val="none"/>
        </w:rPr>
        <w:t>) o dal procuratore legale anche a norma dell’art. 579 ultimo com</w:t>
      </w:r>
      <w:r>
        <w:rPr>
          <w:rFonts w:ascii="Times New Roman" w:eastAsia="Times New Roman" w:hAnsi="Times New Roman" w:cs="Times New Roman"/>
          <w:b/>
          <w:kern w:val="0"/>
          <w:u w:color="000000"/>
          <w:lang w:eastAsia="it-IT"/>
          <w14:ligatures w14:val="none"/>
        </w:rPr>
        <w:t>m</w:t>
      </w:r>
      <w:r w:rsidRPr="002A14C5">
        <w:rPr>
          <w:rFonts w:ascii="Times New Roman" w:eastAsia="Times New Roman" w:hAnsi="Times New Roman" w:cs="Times New Roman"/>
          <w:b/>
          <w:kern w:val="0"/>
          <w:u w:color="000000"/>
          <w:lang w:eastAsia="it-IT"/>
          <w14:ligatures w14:val="none"/>
        </w:rPr>
        <w:t>a c.p.c</w:t>
      </w:r>
      <w:r w:rsidRPr="002A14C5">
        <w:rPr>
          <w:rFonts w:ascii="Times New Roman" w:eastAsia="Times New Roman" w:hAnsi="Times New Roman" w:cs="Times New Roman"/>
          <w:kern w:val="0"/>
          <w:u w:color="000000"/>
          <w:lang w:eastAsia="it-IT"/>
          <w14:ligatures w14:val="none"/>
        </w:rPr>
        <w:t xml:space="preserve">., sino alle ore 23:59 del  giorno precedente la data fissata per il loro esame e per la vendita, </w:t>
      </w:r>
      <w:r w:rsidRPr="00A01D8C">
        <w:rPr>
          <w:rFonts w:ascii="Times New Roman" w:eastAsia="Times New Roman" w:hAnsi="Times New Roman" w:cs="Times New Roman"/>
          <w:kern w:val="0"/>
          <w:u w:color="000000"/>
          <w:lang w:eastAsia="it-IT"/>
          <w14:ligatures w14:val="none"/>
        </w:rPr>
        <w:t>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zip</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.p7m, contenente l’offerta integrale e gli allegati all’offerta,  dovrà essere inviato all’indirizzo pec del Ministero della Giustizia </w:t>
      </w:r>
      <w:hyperlink r:id="rId11" w:history="1">
        <w:r w:rsidRPr="00A01D8C">
          <w:rPr>
            <w:rFonts w:ascii="Times New Roman" w:eastAsia="Times New Roman" w:hAnsi="Times New Roman" w:cs="Times New Roman"/>
            <w:b/>
            <w:i/>
            <w:color w:val="0000FF"/>
            <w:kern w:val="0"/>
            <w:u w:val="single" w:color="000000"/>
            <w:lang w:eastAsia="it-IT"/>
            <w14:ligatures w14:val="none"/>
          </w:rPr>
          <w:t>offertapvp.dgsia@giustiziacert.it</w:t>
        </w:r>
      </w:hyperlink>
      <w:r w:rsidRPr="00A01D8C">
        <w:rPr>
          <w:rFonts w:ascii="Times New Roman" w:eastAsia="Times New Roman" w:hAnsi="Times New Roman" w:cs="Times New Roman"/>
          <w:b/>
          <w:i/>
          <w:kern w:val="0"/>
          <w:u w:color="000000"/>
          <w:lang w:eastAsia="it-IT"/>
          <w14:ligatures w14:val="none"/>
        </w:rPr>
        <w:t xml:space="preserve">. </w:t>
      </w:r>
      <w:r w:rsidRPr="00A01D8C">
        <w:rPr>
          <w:rFonts w:ascii="Times New Roman" w:eastAsia="Times New Roman" w:hAnsi="Times New Roman" w:cs="Times New Roman"/>
          <w:b/>
          <w:kern w:val="0"/>
          <w:u w:color="000000"/>
          <w:lang w:eastAsia="it-IT"/>
          <w14:ligatures w14:val="none"/>
        </w:rPr>
        <w:t>Saranno dichiarate inammissibili le offerte provenienti da “presentatori” diversi dai soggetti suindicati (offerenti o procuratore legale).</w:t>
      </w:r>
    </w:p>
    <w:p w14:paraId="1AD0878C"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p>
    <w:p w14:paraId="4CECC313"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L’offerta si intenderà depositata nel momento in cui viene generata la ricevuta completa di avvenuta consegna da parte del gestore pec del Ministero della Giustizia; </w:t>
      </w:r>
    </w:p>
    <w:p w14:paraId="3204991A" w14:textId="77777777"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In caso di mancato funzionamento dei servizi telematici del sistema giustizia l’offerta dovrà essere depositata ai sensi dell’art. 15 D.M. n. 32/2015.</w:t>
      </w:r>
    </w:p>
    <w:p w14:paraId="7572552E"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p>
    <w:p w14:paraId="3E3AC4A4"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lastRenderedPageBreak/>
        <w:t>CONTENUTO DELL'OFFERTA.</w:t>
      </w:r>
      <w:r w:rsidRPr="00A01D8C">
        <w:rPr>
          <w:rFonts w:ascii="Times New Roman" w:eastAsia="Times New Roman" w:hAnsi="Times New Roman" w:cs="Times New Roman"/>
          <w:kern w:val="0"/>
          <w:u w:val="single" w:color="000000"/>
          <w:lang w:eastAsia="it-IT"/>
          <w14:ligatures w14:val="none"/>
        </w:rPr>
        <w:t xml:space="preserve"> </w:t>
      </w:r>
    </w:p>
    <w:p w14:paraId="6F969607" w14:textId="77777777"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L’offerta dovrà contenere:</w:t>
      </w:r>
    </w:p>
    <w:p w14:paraId="7F066B32"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cognome, il nome, il luogo, la data di nascita, il codice fiscale o partita IVA, il domicilio, lo stato civile, ed il recapito telefonico del soggetto cui andrà intestato l’immobile (</w:t>
      </w:r>
      <w:r w:rsidRPr="00520640">
        <w:rPr>
          <w:rFonts w:ascii="Times New Roman" w:eastAsia="Times New Roman" w:hAnsi="Times New Roman" w:cs="Times New Roman"/>
          <w:kern w:val="0"/>
          <w:u w:val="single" w:color="000000"/>
          <w:lang w:eastAsia="it-IT"/>
          <w14:ligatures w14:val="none"/>
        </w:rPr>
        <w:t>non sarà possibile intestare l’immobile a soggetto diverso da quello che sottoscrive l’offerta</w:t>
      </w:r>
      <w:r w:rsidRPr="00473F24">
        <w:rPr>
          <w:rFonts w:ascii="Times New Roman" w:eastAsia="Times New Roman" w:hAnsi="Times New Roman" w:cs="Times New Roman"/>
          <w:kern w:val="0"/>
          <w:u w:color="000000"/>
          <w:lang w:eastAsia="it-IT"/>
          <w14:ligatures w14:val="none"/>
        </w:rPr>
        <w:t>). Se l’offerente è coniugato in regime di comunione legale dei beni, dovranno essere indicati anche i corrispondenti dati del coniuge. Se l’offerente è minorenne, l’offerta dovrà essere sottoscritta dai genitori previa autorizzazione del giudice tutelare</w:t>
      </w:r>
      <w:r>
        <w:rPr>
          <w:rFonts w:ascii="Times New Roman" w:eastAsia="Times New Roman" w:hAnsi="Times New Roman" w:cs="Times New Roman"/>
          <w:kern w:val="0"/>
          <w:u w:color="000000"/>
          <w:lang w:eastAsia="it-IT"/>
          <w14:ligatures w14:val="none"/>
        </w:rPr>
        <w:t>;</w:t>
      </w:r>
    </w:p>
    <w:p w14:paraId="344B69A8"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l’ufficio giudiziario presso il quale pende la procedura;</w:t>
      </w:r>
    </w:p>
    <w:p w14:paraId="4C211BAF"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l’anno e il numero di ruolo generale della procedura;</w:t>
      </w:r>
    </w:p>
    <w:p w14:paraId="2D2FF79F"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numero o altro dato identificativo del lotto;</w:t>
      </w:r>
    </w:p>
    <w:p w14:paraId="243B4995"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descrizione del bene;</w:t>
      </w:r>
    </w:p>
    <w:p w14:paraId="1182A329"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l’indicazione del referente della procedura/delegato alle operazioni di vendita;</w:t>
      </w:r>
    </w:p>
    <w:p w14:paraId="5BBA210D"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e l’ora fissata per l’inizio delle operazioni di vendita;</w:t>
      </w:r>
    </w:p>
    <w:p w14:paraId="0E92E2AA"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il prezzo offerto, che non potrà essere, </w:t>
      </w:r>
      <w:r w:rsidRPr="00473F24">
        <w:rPr>
          <w:rFonts w:ascii="Times New Roman" w:eastAsia="Times New Roman" w:hAnsi="Times New Roman" w:cs="Times New Roman"/>
          <w:kern w:val="0"/>
          <w:u w:val="single" w:color="000000"/>
          <w:lang w:eastAsia="it-IT"/>
          <w14:ligatures w14:val="none"/>
        </w:rPr>
        <w:t>a pena di inefficacia dell’offerta</w:t>
      </w:r>
      <w:r w:rsidRPr="00473F24">
        <w:rPr>
          <w:rFonts w:ascii="Times New Roman" w:eastAsia="Times New Roman" w:hAnsi="Times New Roman" w:cs="Times New Roman"/>
          <w:kern w:val="0"/>
          <w:u w:color="000000"/>
          <w:lang w:eastAsia="it-IT"/>
          <w14:ligatures w14:val="none"/>
        </w:rPr>
        <w:t>, inferiore di oltre un quarto al valore d’asta indicato nella presente ordinanza e quindi nell’avviso di vendita</w:t>
      </w:r>
      <w:r>
        <w:rPr>
          <w:rFonts w:ascii="Times New Roman" w:eastAsia="Times New Roman" w:hAnsi="Times New Roman" w:cs="Times New Roman"/>
          <w:kern w:val="0"/>
          <w:u w:color="000000"/>
          <w:lang w:eastAsia="it-IT"/>
          <w14:ligatures w14:val="none"/>
        </w:rPr>
        <w:t xml:space="preserve"> (sarà quindi valida l’offerta che indichi un prezzo pari al 75% del prezzo base)</w:t>
      </w:r>
      <w:r w:rsidRPr="00473F24">
        <w:rPr>
          <w:rFonts w:ascii="Times New Roman" w:eastAsia="Times New Roman" w:hAnsi="Times New Roman" w:cs="Times New Roman"/>
          <w:kern w:val="0"/>
          <w:u w:color="000000"/>
          <w:lang w:eastAsia="it-IT"/>
          <w14:ligatures w14:val="none"/>
        </w:rPr>
        <w:t xml:space="preserve">; </w:t>
      </w:r>
    </w:p>
    <w:p w14:paraId="340E5FA9"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termine di pagamento del saldo prezzo e degli oneri accessori, che non potrà comunque essere superiore a centoventi giorni dalla data dell’aggiudicazione</w:t>
      </w:r>
      <w:r>
        <w:rPr>
          <w:rFonts w:ascii="Times New Roman" w:eastAsia="Times New Roman" w:hAnsi="Times New Roman" w:cs="Times New Roman"/>
          <w:kern w:val="0"/>
          <w:u w:color="000000"/>
          <w:lang w:eastAsia="it-IT"/>
          <w14:ligatures w14:val="none"/>
        </w:rPr>
        <w:t>;</w:t>
      </w:r>
      <w:r w:rsidRPr="00473F24">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se non specificato dall’offerente</w:t>
      </w:r>
      <w:r w:rsidRPr="00390D60">
        <w:rPr>
          <w:rFonts w:ascii="Times New Roman" w:eastAsia="Times New Roman" w:hAnsi="Times New Roman" w:cs="Times New Roman"/>
          <w:color w:val="EE0000"/>
          <w:kern w:val="0"/>
          <w:lang w:eastAsia="it-IT"/>
          <w14:ligatures w14:val="none"/>
        </w:rPr>
        <w:t xml:space="preserve"> </w:t>
      </w:r>
      <w:r w:rsidRPr="00390D60">
        <w:rPr>
          <w:rFonts w:ascii="Times New Roman" w:eastAsia="Times New Roman" w:hAnsi="Times New Roman" w:cs="Times New Roman"/>
          <w:kern w:val="0"/>
          <w:u w:color="000000"/>
          <w:lang w:eastAsia="it-IT"/>
          <w14:ligatures w14:val="none"/>
        </w:rPr>
        <w:t>ovvero sia stato indicato un termine superiore a centoventi giorni</w:t>
      </w:r>
      <w:r>
        <w:rPr>
          <w:rFonts w:ascii="Times New Roman" w:eastAsia="Times New Roman" w:hAnsi="Times New Roman" w:cs="Times New Roman"/>
          <w:kern w:val="0"/>
          <w:u w:color="000000"/>
          <w:lang w:eastAsia="it-IT"/>
          <w14:ligatures w14:val="none"/>
        </w:rPr>
        <w:t>, il termine si intenderà quello di centoventi giorni;</w:t>
      </w:r>
    </w:p>
    <w:p w14:paraId="2678B04F"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l’importo versato a titolo di cauzione, in misura pari o superiore al 10 per cento del prezzo offerto, importo che sarà trattenuto in caso di rifiuto dell’acquisto;</w:t>
      </w:r>
    </w:p>
    <w:p w14:paraId="7F109F56"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la data, l’orario e il numero di CRO del bonifico effettuato per il versamento della cauzione</w:t>
      </w:r>
      <w:r w:rsidRPr="00A01D8C">
        <w:rPr>
          <w:u w:color="000000"/>
          <w:vertAlign w:val="superscript"/>
          <w:lang w:eastAsia="it-IT"/>
        </w:rPr>
        <w:footnoteReference w:id="4"/>
      </w:r>
      <w:r w:rsidRPr="00473F24">
        <w:rPr>
          <w:rFonts w:ascii="Times New Roman" w:eastAsia="Times New Roman" w:hAnsi="Times New Roman" w:cs="Times New Roman"/>
          <w:kern w:val="0"/>
          <w:u w:color="000000"/>
          <w:lang w:eastAsia="it-IT"/>
          <w14:ligatures w14:val="none"/>
        </w:rPr>
        <w:t>;</w:t>
      </w:r>
    </w:p>
    <w:p w14:paraId="3BBDA1E0"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il codice IBAN del conto sul quale è stata addebitata la somma oggetto del bonifico;</w:t>
      </w:r>
    </w:p>
    <w:p w14:paraId="74F7DD1F" w14:textId="77777777" w:rsidR="00A8021B"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A01D8C">
        <w:rPr>
          <w:u w:color="000000"/>
          <w:vertAlign w:val="superscript"/>
          <w:lang w:eastAsia="it-IT"/>
        </w:rPr>
        <w:footnoteReference w:id="5"/>
      </w:r>
      <w:r w:rsidRPr="00473F24">
        <w:rPr>
          <w:rFonts w:ascii="Times New Roman" w:eastAsia="Times New Roman" w:hAnsi="Times New Roman" w:cs="Times New Roman"/>
          <w:kern w:val="0"/>
          <w:u w:color="000000"/>
          <w:lang w:eastAsia="it-IT"/>
          <w14:ligatures w14:val="none"/>
        </w:rPr>
        <w:t>;</w:t>
      </w:r>
    </w:p>
    <w:p w14:paraId="63EAEACA" w14:textId="77777777" w:rsidR="00A8021B" w:rsidRPr="00473F24" w:rsidRDefault="00A8021B" w:rsidP="00A8021B">
      <w:pPr>
        <w:pStyle w:val="Paragrafoelenco"/>
        <w:widowControl w:val="0"/>
        <w:numPr>
          <w:ilvl w:val="0"/>
          <w:numId w:val="7"/>
        </w:numPr>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lastRenderedPageBreak/>
        <w:t>l’espressa dichiarazione di aver preso visione della perizia di stima;</w:t>
      </w:r>
    </w:p>
    <w:p w14:paraId="463E4364"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val="single" w:color="000000"/>
          <w:lang w:eastAsia="it-IT"/>
          <w14:ligatures w14:val="none"/>
        </w:rPr>
        <w:t>NB: Le dichiarazioni ed i dati richiesti non previsti dal modulo ministeriale dovranno essere oggetto di separata dichiarazione da allegare telematicamente all’offerta</w:t>
      </w:r>
      <w:r w:rsidRPr="00A01D8C">
        <w:rPr>
          <w:rFonts w:ascii="Times New Roman" w:eastAsia="Times New Roman" w:hAnsi="Times New Roman" w:cs="Times New Roman"/>
          <w:kern w:val="0"/>
          <w:u w:color="000000"/>
          <w:lang w:eastAsia="it-IT"/>
          <w14:ligatures w14:val="none"/>
        </w:rPr>
        <w:t xml:space="preserve">. </w:t>
      </w:r>
    </w:p>
    <w:p w14:paraId="5DAC1E68" w14:textId="77777777" w:rsidR="00A8021B" w:rsidRPr="00A01D8C" w:rsidRDefault="00A8021B" w:rsidP="00A8021B">
      <w:pPr>
        <w:widowControl w:val="0"/>
        <w:spacing w:after="120" w:line="360" w:lineRule="auto"/>
        <w:jc w:val="both"/>
        <w:rPr>
          <w:rFonts w:ascii="Times New Roman" w:eastAsia="Times New Roman" w:hAnsi="Times New Roman" w:cs="Times New Roman"/>
          <w:b/>
          <w:kern w:val="0"/>
          <w:u w:val="single" w:color="000000"/>
          <w:lang w:eastAsia="it-IT"/>
          <w14:ligatures w14:val="none"/>
        </w:rPr>
      </w:pPr>
    </w:p>
    <w:p w14:paraId="2F1755C6"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DOCUMENTI DA ALLEGARE ALL’OFFERTA</w:t>
      </w:r>
      <w:r w:rsidRPr="00A01D8C">
        <w:rPr>
          <w:rFonts w:ascii="Times New Roman" w:eastAsia="Times New Roman" w:hAnsi="Times New Roman" w:cs="Times New Roman"/>
          <w:b/>
          <w:kern w:val="0"/>
          <w:u w:color="000000"/>
          <w:lang w:eastAsia="it-IT"/>
          <w14:ligatures w14:val="none"/>
        </w:rPr>
        <w:t>:</w:t>
      </w:r>
    </w:p>
    <w:p w14:paraId="2D42462D"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del documento di identità e codice fiscale dell’offerente e del coniuge in comunione legale dei beni;</w:t>
      </w:r>
      <w:r w:rsidRPr="00473F24">
        <w:rPr>
          <w:rFonts w:ascii="Times New Roman" w:eastAsia="Times New Roman" w:hAnsi="Times New Roman" w:cs="Times New Roman"/>
          <w:color w:val="FF0000"/>
          <w:kern w:val="0"/>
          <w:u w:color="000000"/>
          <w:lang w:eastAsia="it-IT"/>
          <w14:ligatures w14:val="none"/>
        </w:rPr>
        <w:t xml:space="preserve"> </w:t>
      </w:r>
      <w:bookmarkStart w:id="2" w:name="_Hlk134630001"/>
      <w:r w:rsidRPr="00473F24">
        <w:rPr>
          <w:rFonts w:ascii="Times New Roman" w:eastAsia="Times New Roman" w:hAnsi="Times New Roman" w:cs="Times New Roman"/>
          <w:kern w:val="0"/>
          <w:u w:color="000000"/>
          <w:lang w:eastAsia="it-IT"/>
          <w14:ligatures w14:val="none"/>
        </w:rPr>
        <w:t xml:space="preserve">nel caso di soggetto straniero, non comunitario, oltre ai documenti suddetti, copia del permesso di soggiorno ovvero indicazione del Trattato internazionale tra lo Stato italiano e quello di appartenenza che legittimi l’acquisto di beni nel territorio </w:t>
      </w:r>
      <w:proofErr w:type="gramStart"/>
      <w:r w:rsidRPr="00473F24">
        <w:rPr>
          <w:rFonts w:ascii="Times New Roman" w:eastAsia="Times New Roman" w:hAnsi="Times New Roman" w:cs="Times New Roman"/>
          <w:kern w:val="0"/>
          <w:u w:color="000000"/>
          <w:lang w:eastAsia="it-IT"/>
          <w14:ligatures w14:val="none"/>
        </w:rPr>
        <w:t>Italiano</w:t>
      </w:r>
      <w:proofErr w:type="gramEnd"/>
      <w:r w:rsidRPr="00473F24">
        <w:rPr>
          <w:rFonts w:ascii="Times New Roman" w:eastAsia="Times New Roman" w:hAnsi="Times New Roman" w:cs="Times New Roman"/>
          <w:kern w:val="0"/>
          <w:u w:color="000000"/>
          <w:lang w:eastAsia="it-IT"/>
          <w14:ligatures w14:val="none"/>
        </w:rPr>
        <w:t>, ovvero se sussista la cd. “condizione di reciprocità” tra lo Stato di appartenenza e lo Stato italiano</w:t>
      </w:r>
      <w:bookmarkEnd w:id="2"/>
      <w:r w:rsidRPr="00473F24">
        <w:rPr>
          <w:rFonts w:ascii="Times New Roman" w:eastAsia="Times New Roman" w:hAnsi="Times New Roman" w:cs="Times New Roman"/>
          <w:kern w:val="0"/>
          <w:u w:color="000000"/>
          <w:lang w:eastAsia="it-IT"/>
          <w14:ligatures w14:val="none"/>
        </w:rPr>
        <w:t>;</w:t>
      </w:r>
    </w:p>
    <w:p w14:paraId="628AFD7E"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del bonifico attestante il versamento della cauzione; in difetto – laddove la cauzione non potesse essere abbinata all’offerta o rinvenuta sul conto dedicato (ad es. per errori di digitazione del CRO) – l’offerta sarà dichiarata inammissibile; </w:t>
      </w:r>
    </w:p>
    <w:p w14:paraId="092BC01D"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6E75DD3E"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copia anche per immagine della procura speciale o della procura generale rilasciata per atto pubblico o scrittura privata autenticata, nell’ipotesi di offerta fatta a mezzo di procuratore legale, cioè di avvocato; </w:t>
      </w:r>
    </w:p>
    <w:p w14:paraId="3AB58304"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60701515"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se il soggetto offerente è minorenne, copia del documento d’identità e copia del codice fiscale del soggetto offerente e del soggetto che sottoscrive l’offerta, nonché copia del provvedimento di autorizzazione del giudice tutelare;</w:t>
      </w:r>
    </w:p>
    <w:p w14:paraId="46E59E4B"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copia - anche per immagine della dichiarazione del coniuge - autenticata da pubblico ufficiale - di voler escludere il bene dalla comunione legale, in caso di acquisto del bene da parte dell’altro coniuge a titolo personale;</w:t>
      </w:r>
    </w:p>
    <w:p w14:paraId="71F69103" w14:textId="77777777" w:rsidR="00A8021B"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473F24">
        <w:rPr>
          <w:rFonts w:ascii="Times New Roman" w:eastAsia="Times New Roman" w:hAnsi="Times New Roman" w:cs="Times New Roman"/>
          <w:kern w:val="0"/>
          <w:u w:color="000000"/>
          <w:lang w:eastAsia="it-IT"/>
          <w14:ligatures w14:val="none"/>
        </w:rPr>
        <w:t xml:space="preserve">le dichiarazioni relative allo stato civile, di aver preso visione della perizia di stima etc.…, </w:t>
      </w:r>
      <w:r w:rsidRPr="00473F24">
        <w:rPr>
          <w:rFonts w:ascii="Times New Roman" w:eastAsia="Times New Roman" w:hAnsi="Times New Roman" w:cs="Times New Roman"/>
          <w:kern w:val="0"/>
          <w:u w:color="000000"/>
          <w:lang w:eastAsia="it-IT"/>
          <w14:ligatures w14:val="none"/>
        </w:rPr>
        <w:lastRenderedPageBreak/>
        <w:t>effettuate in separato modulo;</w:t>
      </w:r>
    </w:p>
    <w:p w14:paraId="1B262444" w14:textId="77777777" w:rsidR="00A8021B" w:rsidRPr="0050205E" w:rsidRDefault="00A8021B" w:rsidP="00A8021B">
      <w:pPr>
        <w:pStyle w:val="Paragrafoelenco"/>
        <w:widowControl w:val="0"/>
        <w:numPr>
          <w:ilvl w:val="0"/>
          <w:numId w:val="8"/>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ricevuta di pagamento del bollo effettuata in via telematica</w:t>
      </w:r>
      <w:r>
        <w:rPr>
          <w:rFonts w:ascii="Times New Roman" w:eastAsia="Times New Roman" w:hAnsi="Times New Roman" w:cs="Times New Roman"/>
          <w:kern w:val="0"/>
          <w:u w:color="000000"/>
          <w:lang w:eastAsia="it-IT"/>
          <w14:ligatures w14:val="none"/>
        </w:rPr>
        <w:t>.</w:t>
      </w:r>
    </w:p>
    <w:p w14:paraId="214A0811"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kern w:val="0"/>
          <w:u w:val="single" w:color="000000"/>
          <w:lang w:eastAsia="it-IT"/>
          <w14:ligatures w14:val="none"/>
        </w:rPr>
        <w:t>MODALITÀ DI VERSAMENTO DELLA CAUZIONE</w:t>
      </w:r>
      <w:r w:rsidRPr="00A01D8C">
        <w:rPr>
          <w:rFonts w:ascii="Times New Roman" w:eastAsia="Times New Roman" w:hAnsi="Times New Roman" w:cs="Times New Roman"/>
          <w:kern w:val="0"/>
          <w:u w:color="000000"/>
          <w:lang w:eastAsia="it-IT"/>
          <w14:ligatures w14:val="none"/>
        </w:rPr>
        <w:t xml:space="preserve">: </w:t>
      </w:r>
    </w:p>
    <w:p w14:paraId="302432F8"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La cauzione dovrà essere versata </w:t>
      </w:r>
      <w:r w:rsidRPr="0050205E">
        <w:rPr>
          <w:rFonts w:ascii="Times New Roman" w:eastAsia="Times New Roman" w:hAnsi="Times New Roman" w:cs="Times New Roman"/>
          <w:b/>
          <w:bCs/>
          <w:kern w:val="0"/>
          <w:u w:color="000000"/>
          <w:lang w:eastAsia="it-IT"/>
          <w14:ligatures w14:val="none"/>
        </w:rPr>
        <w:t>esclusivamente</w:t>
      </w:r>
      <w:r w:rsidRPr="0050205E">
        <w:rPr>
          <w:rFonts w:ascii="Times New Roman" w:eastAsia="Times New Roman" w:hAnsi="Times New Roman" w:cs="Times New Roman"/>
          <w:kern w:val="0"/>
          <w:u w:color="000000"/>
          <w:lang w:eastAsia="it-IT"/>
          <w14:ligatures w14:val="none"/>
        </w:rPr>
        <w:t xml:space="preserve"> con bonifico sul conto corrente intestato </w:t>
      </w:r>
      <w:r>
        <w:rPr>
          <w:rFonts w:ascii="Times New Roman" w:eastAsia="Times New Roman" w:hAnsi="Times New Roman" w:cs="Times New Roman"/>
          <w:kern w:val="0"/>
          <w:u w:color="000000"/>
          <w:lang w:eastAsia="it-IT"/>
          <w14:ligatures w14:val="none"/>
        </w:rPr>
        <w:t>alla procedura esecutiva</w:t>
      </w:r>
      <w:r w:rsidRPr="0050205E">
        <w:rPr>
          <w:rFonts w:ascii="Times New Roman" w:eastAsia="Times New Roman" w:hAnsi="Times New Roman" w:cs="Times New Roman"/>
          <w:kern w:val="0"/>
          <w:u w:color="000000"/>
          <w:lang w:eastAsia="it-IT"/>
          <w14:ligatures w14:val="none"/>
        </w:rPr>
        <w:t xml:space="preserve">,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w:t>
      </w:r>
      <w:r w:rsidRPr="00A01D8C">
        <w:rPr>
          <w:rFonts w:ascii="Times New Roman" w:eastAsia="Times New Roman" w:hAnsi="Times New Roman" w:cs="Times New Roman"/>
          <w:kern w:val="0"/>
          <w:u w:color="000000"/>
          <w:lang w:eastAsia="it-IT"/>
          <w14:ligatures w14:val="none"/>
        </w:rPr>
        <w:t>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77C40FCF"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Nel caso di bonifico estero in modalità “OUR”, lo stesso andrà inoltrato all’istituto con la clausola “senza spese per il beneficiario”; </w:t>
      </w:r>
      <w:bookmarkStart w:id="3" w:name="_Hlk135156192"/>
      <w:r w:rsidRPr="00A01D8C">
        <w:rPr>
          <w:rFonts w:ascii="Times New Roman" w:eastAsia="Times New Roman" w:hAnsi="Times New Roman" w:cs="Times New Roman"/>
          <w:kern w:val="0"/>
          <w:u w:color="000000"/>
          <w:lang w:eastAsia="it-IT"/>
          <w14:ligatures w14:val="none"/>
        </w:rPr>
        <w:t>in difetto</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xml:space="preserve"> le commissioni saranno automaticamente decurtate dall’importo versato da parte della banca ricevente; se la cauzione così decurtata </w:t>
      </w:r>
      <w:proofErr w:type="gramStart"/>
      <w:r w:rsidRPr="00A01D8C">
        <w:rPr>
          <w:rFonts w:ascii="Times New Roman" w:eastAsia="Times New Roman" w:hAnsi="Times New Roman" w:cs="Times New Roman"/>
          <w:kern w:val="0"/>
          <w:u w:color="000000"/>
          <w:lang w:eastAsia="it-IT"/>
          <w14:ligatures w14:val="none"/>
        </w:rPr>
        <w:t>non dovesse essere congrua</w:t>
      </w:r>
      <w:proofErr w:type="gramEnd"/>
      <w:r w:rsidRPr="00A01D8C">
        <w:rPr>
          <w:rFonts w:ascii="Times New Roman" w:eastAsia="Times New Roman" w:hAnsi="Times New Roman" w:cs="Times New Roman"/>
          <w:kern w:val="0"/>
          <w:u w:color="000000"/>
          <w:lang w:eastAsia="it-IT"/>
          <w14:ligatures w14:val="none"/>
        </w:rPr>
        <w:t xml:space="preserve"> rispetto a quanto previsto nell’avviso, </w:t>
      </w:r>
      <w:r>
        <w:rPr>
          <w:rFonts w:ascii="Times New Roman" w:eastAsia="Times New Roman" w:hAnsi="Times New Roman" w:cs="Times New Roman"/>
          <w:kern w:val="0"/>
          <w:u w:color="000000"/>
          <w:lang w:eastAsia="it-IT"/>
          <w14:ligatures w14:val="none"/>
        </w:rPr>
        <w:t>l’offerta sarà esclusa</w:t>
      </w:r>
      <w:r w:rsidRPr="00A01D8C">
        <w:rPr>
          <w:rFonts w:ascii="Times New Roman" w:eastAsia="Times New Roman" w:hAnsi="Times New Roman" w:cs="Times New Roman"/>
          <w:kern w:val="0"/>
          <w:u w:color="000000"/>
          <w:lang w:eastAsia="it-IT"/>
          <w14:ligatures w14:val="none"/>
        </w:rPr>
        <w:t>.</w:t>
      </w:r>
      <w:bookmarkEnd w:id="3"/>
    </w:p>
    <w:p w14:paraId="379F6F7C" w14:textId="77777777" w:rsidR="00A8021B" w:rsidRPr="001A1E29" w:rsidRDefault="00A8021B" w:rsidP="00A8021B">
      <w:pPr>
        <w:widowControl w:val="0"/>
        <w:spacing w:after="120" w:line="360" w:lineRule="auto"/>
        <w:jc w:val="center"/>
        <w:rPr>
          <w:rFonts w:ascii="Times New Roman" w:eastAsia="Times New Roman" w:hAnsi="Times New Roman" w:cs="Times New Roman"/>
          <w:caps/>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w:t>
      </w:r>
    </w:p>
    <w:p w14:paraId="7A84C87A" w14:textId="77777777" w:rsidR="00A8021B" w:rsidRPr="001A1E29" w:rsidRDefault="00A8021B" w:rsidP="00A8021B">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IRREVOCABILITÀ DELL'OFFERTA</w:t>
      </w:r>
      <w:r w:rsidRPr="00A01D8C">
        <w:rPr>
          <w:rFonts w:ascii="Times New Roman" w:eastAsia="Times New Roman" w:hAnsi="Times New Roman" w:cs="Times New Roman"/>
          <w:b/>
          <w:bCs/>
          <w:kern w:val="0"/>
          <w:u w:color="000000"/>
          <w:lang w:eastAsia="it-IT"/>
          <w14:ligatures w14:val="none"/>
        </w:rPr>
        <w:t xml:space="preserve"> </w:t>
      </w:r>
    </w:p>
    <w:p w14:paraId="530BE7C1"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Salvo quanto previsto dall’art.571 c.p.c., l’offerta presentata nella vendita senza incanto è irrevocabile. </w:t>
      </w:r>
      <w:r w:rsidRPr="00473EE9">
        <w:rPr>
          <w:rFonts w:ascii="Times New Roman" w:eastAsia="Times New Roman" w:hAnsi="Times New Roman" w:cs="Times New Roman"/>
          <w:b/>
          <w:bCs/>
          <w:kern w:val="0"/>
          <w:u w:color="000000"/>
          <w:lang w:eastAsia="it-IT"/>
          <w14:ligatures w14:val="none"/>
        </w:rPr>
        <w:t>Si potrà procedere all’aggiudicazione al maggior offerente anche qualora questi non si colleghi telematicamente il giorno fissato per la vendita</w:t>
      </w:r>
      <w:r>
        <w:rPr>
          <w:rFonts w:ascii="Times New Roman" w:eastAsia="Times New Roman" w:hAnsi="Times New Roman" w:cs="Times New Roman"/>
          <w:kern w:val="0"/>
          <w:u w:color="000000"/>
          <w:lang w:eastAsia="it-IT"/>
          <w14:ligatures w14:val="none"/>
        </w:rPr>
        <w:t>.</w:t>
      </w:r>
    </w:p>
    <w:p w14:paraId="0AC6C5A3"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p>
    <w:p w14:paraId="0698AE9F"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val="single" w:color="000000"/>
          <w:lang w:eastAsia="it-IT"/>
          <w14:ligatures w14:val="none"/>
        </w:rPr>
        <w:t>SVOLGIMENTO DELLA VENDITA</w:t>
      </w:r>
      <w:r w:rsidRPr="00A01D8C">
        <w:rPr>
          <w:rFonts w:ascii="Times New Roman" w:eastAsia="Times New Roman" w:hAnsi="Times New Roman" w:cs="Times New Roman"/>
          <w:b/>
          <w:bCs/>
          <w:kern w:val="0"/>
          <w:u w:color="000000"/>
          <w:lang w:eastAsia="it-IT"/>
          <w14:ligatures w14:val="none"/>
        </w:rPr>
        <w:t xml:space="preserve">: </w:t>
      </w:r>
    </w:p>
    <w:p w14:paraId="2A6FCA47" w14:textId="77777777" w:rsidR="00A8021B" w:rsidRPr="0050205E" w:rsidRDefault="00A8021B" w:rsidP="00A8021B">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Le buste telematiche saranno </w:t>
      </w:r>
      <w:bookmarkStart w:id="4" w:name="_Hlk216178189"/>
      <w:r w:rsidRPr="00390D60">
        <w:rPr>
          <w:rFonts w:ascii="Times New Roman" w:eastAsia="Times New Roman" w:hAnsi="Times New Roman" w:cs="Times New Roman"/>
          <w:kern w:val="0"/>
          <w:u w:color="000000"/>
          <w:lang w:eastAsia="it-IT"/>
          <w14:ligatures w14:val="none"/>
        </w:rPr>
        <w:t xml:space="preserve">rese disponibili tramite il portale del gestore della vendita telematica al professionista delegato </w:t>
      </w:r>
      <w:bookmarkEnd w:id="4"/>
      <w:r w:rsidRPr="00390D60">
        <w:rPr>
          <w:rFonts w:ascii="Times New Roman" w:eastAsia="Times New Roman" w:hAnsi="Times New Roman" w:cs="Times New Roman"/>
          <w:kern w:val="0"/>
          <w:u w:color="000000"/>
          <w:lang w:eastAsia="it-IT"/>
          <w14:ligatures w14:val="none"/>
        </w:rPr>
        <w:t xml:space="preserve">e da quest’ultimo </w:t>
      </w:r>
      <w:r w:rsidRPr="0050205E">
        <w:rPr>
          <w:rFonts w:ascii="Times New Roman" w:eastAsia="Times New Roman" w:hAnsi="Times New Roman" w:cs="Times New Roman"/>
          <w:kern w:val="0"/>
          <w:u w:color="000000"/>
          <w:lang w:eastAsia="it-IT"/>
          <w14:ligatures w14:val="none"/>
        </w:rPr>
        <w:t>aperte all’orario di inizio delle operazioni di vendita il giorno ed all’ora indicati nell’avviso di vendita alla presenza eventuale delle parti, dei loro avvocati e dei creditori iscritti non intervenuti;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1DAFC855"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Il ritardo sui tempi indicati nell’avviso per l’inizio delle operazioni di apertura buste o di vendita non </w:t>
      </w:r>
      <w:r w:rsidRPr="00A01D8C">
        <w:rPr>
          <w:rFonts w:ascii="Times New Roman" w:eastAsia="Times New Roman" w:hAnsi="Times New Roman" w:cs="Times New Roman"/>
          <w:kern w:val="0"/>
          <w:u w:color="000000"/>
          <w:lang w:eastAsia="it-IT"/>
          <w14:ligatures w14:val="none"/>
        </w:rPr>
        <w:lastRenderedPageBreak/>
        <w:t>può costituire motivo di doglianza da parte degli offerenti.</w:t>
      </w:r>
    </w:p>
    <w:p w14:paraId="7BA523BE" w14:textId="77777777" w:rsidR="00A8021B" w:rsidRPr="00C67CEF" w:rsidRDefault="00A8021B" w:rsidP="00A8021B">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C67CEF">
        <w:rPr>
          <w:rFonts w:ascii="Times New Roman" w:eastAsia="Times New Roman" w:hAnsi="Times New Roman" w:cs="Times New Roman"/>
          <w:b/>
          <w:bCs/>
          <w:kern w:val="0"/>
          <w:lang w:eastAsia="it-IT"/>
          <w14:ligatures w14:val="none"/>
        </w:rPr>
        <w:t>Il professionista delegato, referente della procedura, verificata la regolarità delle offerte darà inizio alle operazioni di vendita.</w:t>
      </w:r>
    </w:p>
    <w:p w14:paraId="09591914" w14:textId="77777777" w:rsidR="00A8021B" w:rsidRPr="0050205E" w:rsidRDefault="00A8021B" w:rsidP="00A8021B">
      <w:pPr>
        <w:widowControl w:val="0"/>
        <w:suppressAutoHyphens/>
        <w:spacing w:after="120" w:line="360" w:lineRule="auto"/>
        <w:jc w:val="both"/>
        <w:rPr>
          <w:rFonts w:ascii="Times New Roman" w:eastAsia="Calibri" w:hAnsi="Times New Roman" w:cs="Times New Roman"/>
        </w:rPr>
      </w:pPr>
      <w:r w:rsidRPr="0050205E">
        <w:rPr>
          <w:rFonts w:ascii="Times New Roman" w:eastAsia="Calibri" w:hAnsi="Times New Roman" w:cs="Times New Roman"/>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50205E">
        <w:rPr>
          <w:rFonts w:ascii="Times New Roman" w:eastAsia="Calibri" w:hAnsi="Times New Roman" w:cs="Times New Roman"/>
          <w:u w:val="single"/>
        </w:rPr>
        <w:t>decorrenti dal termine ultimo</w:t>
      </w:r>
      <w:r w:rsidRPr="0050205E">
        <w:rPr>
          <w:rFonts w:ascii="Times New Roman" w:eastAsia="Calibri" w:hAnsi="Times New Roman" w:cs="Times New Roman"/>
        </w:rPr>
        <w:t xml:space="preserve">) in modo da permettere agli altri partecipanti di effettuare ulteriori rilanci e così di seguito sino alla mancata presentazione di offerte in aumento nel periodo di prolungamento; la deliberazione finale sulle offerte all’esito della gara avrà luogo entro il giorno successivo al suo termine, prorogata se cadente di sabato o festivi al primo giorno non festivo; il bene verrà definitivamente aggiudicato dal professionista delegato referente della procedura, facendosi così luogo alla vendita,  a chi avrà effettuato l’offerta più alta, sulla base delle comunicazioni effettuate dal gestore della vendita telematica. </w:t>
      </w:r>
    </w:p>
    <w:p w14:paraId="3A23BADB" w14:textId="77777777" w:rsidR="00A8021B" w:rsidRDefault="00A8021B" w:rsidP="00A8021B">
      <w:pPr>
        <w:widowControl w:val="0"/>
        <w:suppressAutoHyphens/>
        <w:spacing w:after="120" w:line="360" w:lineRule="auto"/>
        <w:jc w:val="both"/>
        <w:rPr>
          <w:rFonts w:ascii="Times New Roman" w:eastAsia="Calibri" w:hAnsi="Times New Roman" w:cs="Times New Roman"/>
        </w:rPr>
      </w:pPr>
      <w:r w:rsidRPr="00A01D8C">
        <w:rPr>
          <w:rFonts w:ascii="Times New Roman" w:eastAsia="Calibri" w:hAnsi="Times New Roman" w:cs="Times New Roman"/>
        </w:rPr>
        <w:t xml:space="preserve">In difetto di offerte in aumento, il professionista delegato referente della procedura disporrà la vendita a favore del migliore </w:t>
      </w:r>
      <w:r w:rsidRPr="00473EE9">
        <w:rPr>
          <w:rFonts w:ascii="Times New Roman" w:eastAsia="Calibri" w:hAnsi="Times New Roman" w:cs="Times New Roman"/>
        </w:rPr>
        <w:t>offerente (come individuato al precedente n. 12), salvo</w:t>
      </w:r>
      <w:r w:rsidRPr="00A01D8C">
        <w:rPr>
          <w:rFonts w:ascii="Times New Roman" w:eastAsia="Calibri" w:hAnsi="Times New Roman" w:cs="Times New Roman"/>
        </w:rPr>
        <w:t xml:space="preserve"> che il prezzo offerto sia inferiore al valore d’asta stabilito nell’avviso di vendita e vi siano istanze di assegnazione ovvero, in loro difetto, non sussistano i presupposti di cui all’art. 572, co. 3 c.p.c.; all’offerente che non risulterà aggiudicatario la cauzione sarà restituita mediante bonifico sul conto corrente dal quale era stata inviata</w:t>
      </w:r>
      <w:r>
        <w:rPr>
          <w:rFonts w:ascii="Times New Roman" w:eastAsia="Calibri" w:hAnsi="Times New Roman" w:cs="Times New Roman"/>
        </w:rPr>
        <w:t>.</w:t>
      </w:r>
      <w:r w:rsidRPr="00A01D8C">
        <w:rPr>
          <w:rFonts w:ascii="Times New Roman" w:eastAsia="Calibri" w:hAnsi="Times New Roman" w:cs="Times New Roman"/>
        </w:rPr>
        <w:t xml:space="preserve"> </w:t>
      </w:r>
    </w:p>
    <w:p w14:paraId="07C42BF1"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Pr>
          <w:rFonts w:ascii="Times New Roman" w:eastAsia="Calibri" w:hAnsi="Times New Roman" w:cs="Times New Roman"/>
        </w:rPr>
        <w:t>In particolare, l</w:t>
      </w:r>
      <w:r w:rsidRPr="00C41891">
        <w:rPr>
          <w:rFonts w:ascii="Times New Roman" w:eastAsia="Calibri" w:hAnsi="Times New Roman" w:cs="Times New Roman"/>
        </w:rPr>
        <w:t xml:space="preserve">a deliberazione sulle offerte avverrà con le seguenti modalità: </w:t>
      </w:r>
    </w:p>
    <w:p w14:paraId="0BD681DD"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 xml:space="preserve">In caso di offerta unica </w:t>
      </w:r>
    </w:p>
    <w:p w14:paraId="3F40AF70"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in uno qualsiasi degli esperimenti di vendita sia stata proposta un</w:t>
      </w:r>
      <w:r>
        <w:rPr>
          <w:rFonts w:ascii="Times New Roman" w:eastAsia="Calibri" w:hAnsi="Times New Roman" w:cs="Times New Roman"/>
        </w:rPr>
        <w:t>’</w:t>
      </w:r>
      <w:r w:rsidRPr="00C41891">
        <w:rPr>
          <w:rFonts w:ascii="Times New Roman" w:eastAsia="Calibri" w:hAnsi="Times New Roman" w:cs="Times New Roman"/>
        </w:rPr>
        <w:t>unica offerta pari o superiore al prezzo base, essa è senz</w:t>
      </w:r>
      <w:r>
        <w:rPr>
          <w:rFonts w:ascii="Times New Roman" w:eastAsia="Calibri" w:hAnsi="Times New Roman" w:cs="Times New Roman"/>
        </w:rPr>
        <w:t>’</w:t>
      </w:r>
      <w:r w:rsidRPr="00C41891">
        <w:rPr>
          <w:rFonts w:ascii="Times New Roman" w:eastAsia="Calibri" w:hAnsi="Times New Roman" w:cs="Times New Roman"/>
        </w:rPr>
        <w:t xml:space="preserve">altro accolta. </w:t>
      </w:r>
    </w:p>
    <w:p w14:paraId="2F971F59"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del primo esperimento di vendita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539A73FF" w14:textId="77777777" w:rsidR="00A8021B" w:rsidRPr="00C41891" w:rsidRDefault="00A8021B" w:rsidP="00A8021B">
      <w:pPr>
        <w:widowControl w:val="0"/>
        <w:numPr>
          <w:ilvl w:val="0"/>
          <w:numId w:val="11"/>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specifiche circostanze consentano di ritenere che, in tal caso, ricorra una seria possibilità di aggiudicare l'immobile a prezzo superiore, il professionista delegato dispone, anche in presenza di istanze di assegnazione, che si proceda ad un ulteriore tentativo di vendita alle stesse condizioni (e, dunque, senza incanto e con identico prezzo base);</w:t>
      </w:r>
    </w:p>
    <w:p w14:paraId="6760CF3B" w14:textId="77777777" w:rsidR="00A8021B" w:rsidRPr="00C41891" w:rsidRDefault="00A8021B" w:rsidP="00A8021B">
      <w:pPr>
        <w:widowControl w:val="0"/>
        <w:numPr>
          <w:ilvl w:val="0"/>
          <w:numId w:val="11"/>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lastRenderedPageBreak/>
        <w:t xml:space="preserve">qualora non sussistano tali specifiche circostanze ed un creditore abbia proposto istanza di assegnazione dell'immobile, necessariamente al prezzo almeno pari a quello base, il bene è assegnato al creditore; </w:t>
      </w:r>
    </w:p>
    <w:p w14:paraId="07FB0339" w14:textId="77777777" w:rsidR="00A8021B" w:rsidRPr="00C41891" w:rsidRDefault="00A8021B" w:rsidP="00A8021B">
      <w:pPr>
        <w:widowControl w:val="0"/>
        <w:numPr>
          <w:ilvl w:val="0"/>
          <w:numId w:val="11"/>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non sussistano tali specifiche circostanze e nessun creditore abbia proposto istanza di assegnazione dell'immobile, il bene è aggiudicato all</w:t>
      </w:r>
      <w:r>
        <w:rPr>
          <w:rFonts w:ascii="Times New Roman" w:eastAsia="Calibri" w:hAnsi="Times New Roman" w:cs="Times New Roman"/>
        </w:rPr>
        <w:t>’</w:t>
      </w:r>
      <w:r w:rsidRPr="00C41891">
        <w:rPr>
          <w:rFonts w:ascii="Times New Roman" w:eastAsia="Calibri" w:hAnsi="Times New Roman" w:cs="Times New Roman"/>
        </w:rPr>
        <w:t xml:space="preserve">unico offerente. </w:t>
      </w:r>
    </w:p>
    <w:p w14:paraId="43B74DB1"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Nel corso degli esperimenti di vendita successivi al primo se l</w:t>
      </w:r>
      <w:r>
        <w:rPr>
          <w:rFonts w:ascii="Times New Roman" w:eastAsia="Calibri" w:hAnsi="Times New Roman" w:cs="Times New Roman"/>
        </w:rPr>
        <w:t>’</w:t>
      </w:r>
      <w:r w:rsidRPr="00C41891">
        <w:rPr>
          <w:rFonts w:ascii="Times New Roman" w:eastAsia="Calibri" w:hAnsi="Times New Roman" w:cs="Times New Roman"/>
        </w:rPr>
        <w:t>unica offerta sia inferiore nei limiti di un quarto al prezzo base, si opera come segue:</w:t>
      </w:r>
    </w:p>
    <w:p w14:paraId="6A2C4AAD" w14:textId="77777777" w:rsidR="00A8021B" w:rsidRPr="00C41891" w:rsidRDefault="00A8021B" w:rsidP="00A8021B">
      <w:pPr>
        <w:widowControl w:val="0"/>
        <w:numPr>
          <w:ilvl w:val="0"/>
          <w:numId w:val="12"/>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4039C4B6" w14:textId="77777777" w:rsidR="00A8021B" w:rsidRPr="00C41891" w:rsidRDefault="00A8021B" w:rsidP="00A8021B">
      <w:pPr>
        <w:widowControl w:val="0"/>
        <w:numPr>
          <w:ilvl w:val="0"/>
          <w:numId w:val="12"/>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nessun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immobile, il bene è aggiudicato all’unico offerente.</w:t>
      </w:r>
    </w:p>
    <w:p w14:paraId="033C493F"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u w:val="single"/>
        </w:rPr>
      </w:pPr>
      <w:r w:rsidRPr="00C41891">
        <w:rPr>
          <w:rFonts w:ascii="Times New Roman" w:eastAsia="Calibri" w:hAnsi="Times New Roman" w:cs="Times New Roman"/>
          <w:u w:val="single"/>
        </w:rPr>
        <w:t>In caso di pluralità di offerte</w:t>
      </w:r>
    </w:p>
    <w:p w14:paraId="3AD2A22C"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b/>
          <w:bCs/>
        </w:rPr>
        <w:t>Qualora per l’acquisto del medesimo bene siano state proposte più offerte valide</w:t>
      </w:r>
      <w:r w:rsidRPr="00C41891">
        <w:rPr>
          <w:rFonts w:ascii="Times New Roman" w:eastAsia="Calibri" w:hAnsi="Times New Roman" w:cs="Times New Roman"/>
        </w:rPr>
        <w:t>, si procederà a gara con partecipazione degli offerenti telematici</w:t>
      </w:r>
      <w:r>
        <w:rPr>
          <w:rFonts w:ascii="Times New Roman" w:eastAsia="Calibri" w:hAnsi="Times New Roman" w:cs="Times New Roman"/>
        </w:rPr>
        <w:t>, come sopra disciplinata.</w:t>
      </w:r>
    </w:p>
    <w:p w14:paraId="3DA432E0"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Il rilancio minimo è fissato nel modo seguente: </w:t>
      </w:r>
    </w:p>
    <w:p w14:paraId="5F409164"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€ 50.000,00: € 500,00; </w:t>
      </w:r>
    </w:p>
    <w:p w14:paraId="4B16973F"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€ 100.000,00: € 1.000,00; </w:t>
      </w:r>
    </w:p>
    <w:p w14:paraId="3CB537A2"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prezzo di vendita inferiore a € 200.000,00: € 2.000,00; </w:t>
      </w:r>
    </w:p>
    <w:p w14:paraId="0F242356"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prezzo di vendita pari o superiore a € 200.000,00: € 5.000,00;</w:t>
      </w:r>
    </w:p>
    <w:p w14:paraId="786C59C7"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Non è consentito l’inserimento di importi con decimali.</w:t>
      </w:r>
    </w:p>
    <w:p w14:paraId="6FBD28B1"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330670">
        <w:rPr>
          <w:rFonts w:ascii="Times New Roman" w:eastAsia="Calibri" w:hAnsi="Times New Roman" w:cs="Times New Roman"/>
        </w:rPr>
        <w:t xml:space="preserve">In difetto di offerte in aumento, il professionista delegato referente della procedura disporrà la vendita a favore del migliore offerente </w:t>
      </w:r>
      <w:r w:rsidRPr="00C41891">
        <w:rPr>
          <w:rFonts w:ascii="Times New Roman" w:eastAsia="Calibri" w:hAnsi="Times New Roman" w:cs="Times New Roman"/>
        </w:rPr>
        <w:t>(secondo i criteri di cui al punto n. 1</w:t>
      </w:r>
      <w:r>
        <w:rPr>
          <w:rFonts w:ascii="Times New Roman" w:eastAsia="Calibri" w:hAnsi="Times New Roman" w:cs="Times New Roman"/>
        </w:rPr>
        <w:t>2</w:t>
      </w:r>
      <w:r w:rsidRPr="00C41891">
        <w:rPr>
          <w:rFonts w:ascii="Times New Roman" w:eastAsia="Calibri" w:hAnsi="Times New Roman" w:cs="Times New Roman"/>
        </w:rPr>
        <w:t>)</w:t>
      </w:r>
      <w:r>
        <w:rPr>
          <w:rFonts w:ascii="Times New Roman" w:eastAsia="Calibri" w:hAnsi="Times New Roman" w:cs="Times New Roman"/>
        </w:rPr>
        <w:t>.</w:t>
      </w:r>
    </w:p>
    <w:p w14:paraId="46CF02D0"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Quando all’esito della gara tra gli offerenti, ovvero, nel caso di mancata adesione alla gara, all’esito della comparazione delle offerte depositate, la offerta più alta ovvero la più vantaggiosa risulti pari al prezzo base il bene è senz’altro aggiudicato. </w:t>
      </w:r>
    </w:p>
    <w:p w14:paraId="0EABD0CA" w14:textId="77777777" w:rsidR="00A8021B" w:rsidRPr="00C41891" w:rsidRDefault="00A8021B" w:rsidP="00A8021B">
      <w:pPr>
        <w:widowControl w:val="0"/>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Se l’offerta più alta o più vantaggiosa sia inferiore al prezzo base:</w:t>
      </w:r>
    </w:p>
    <w:p w14:paraId="70758615" w14:textId="77777777" w:rsidR="00A8021B" w:rsidRPr="00C41891" w:rsidRDefault="00A8021B" w:rsidP="00A8021B">
      <w:pPr>
        <w:widowControl w:val="0"/>
        <w:numPr>
          <w:ilvl w:val="0"/>
          <w:numId w:val="1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qualora un creditore abbia proposto istanza di assegnazione dell</w:t>
      </w:r>
      <w:r>
        <w:rPr>
          <w:rFonts w:ascii="Times New Roman" w:eastAsia="Calibri" w:hAnsi="Times New Roman" w:cs="Times New Roman"/>
        </w:rPr>
        <w:t>’</w:t>
      </w:r>
      <w:r w:rsidRPr="00C41891">
        <w:rPr>
          <w:rFonts w:ascii="Times New Roman" w:eastAsia="Calibri" w:hAnsi="Times New Roman" w:cs="Times New Roman"/>
        </w:rPr>
        <w:t xml:space="preserve">immobile, necessariamente al prezzo almeno pari a quello base, il bene è assegnato al creditore; </w:t>
      </w:r>
    </w:p>
    <w:p w14:paraId="67A5D660" w14:textId="77777777" w:rsidR="00A8021B" w:rsidRPr="00C41891" w:rsidRDefault="00A8021B" w:rsidP="00A8021B">
      <w:pPr>
        <w:widowControl w:val="0"/>
        <w:numPr>
          <w:ilvl w:val="0"/>
          <w:numId w:val="13"/>
        </w:numPr>
        <w:suppressAutoHyphens/>
        <w:spacing w:after="120" w:line="360" w:lineRule="auto"/>
        <w:jc w:val="both"/>
        <w:rPr>
          <w:rFonts w:ascii="Times New Roman" w:eastAsia="Calibri" w:hAnsi="Times New Roman" w:cs="Times New Roman"/>
        </w:rPr>
      </w:pPr>
      <w:r w:rsidRPr="00C41891">
        <w:rPr>
          <w:rFonts w:ascii="Times New Roman" w:eastAsia="Calibri" w:hAnsi="Times New Roman" w:cs="Times New Roman"/>
        </w:rPr>
        <w:t xml:space="preserve">qualora nessun creditore abbia proposto istanza di assegnazione dell'immobile, il bene è </w:t>
      </w:r>
      <w:r w:rsidRPr="00C41891">
        <w:rPr>
          <w:rFonts w:ascii="Times New Roman" w:eastAsia="Calibri" w:hAnsi="Times New Roman" w:cs="Times New Roman"/>
        </w:rPr>
        <w:lastRenderedPageBreak/>
        <w:t>aggiudicato al miglior offerente.</w:t>
      </w:r>
    </w:p>
    <w:p w14:paraId="601E1FBA" w14:textId="77777777" w:rsidR="00A8021B" w:rsidRPr="00A01D8C" w:rsidRDefault="00A8021B" w:rsidP="00A8021B">
      <w:pPr>
        <w:widowControl w:val="0"/>
        <w:suppressAutoHyphens/>
        <w:spacing w:after="120" w:line="360" w:lineRule="auto"/>
        <w:jc w:val="both"/>
        <w:rPr>
          <w:rFonts w:ascii="Times New Roman" w:eastAsia="Calibri" w:hAnsi="Times New Roman" w:cs="Times New Roman"/>
        </w:rPr>
      </w:pPr>
    </w:p>
    <w:p w14:paraId="7EB41043" w14:textId="77777777" w:rsidR="00A8021B" w:rsidRDefault="00A8021B" w:rsidP="00A8021B">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TERMINI PER IL SALDO PREZZO</w:t>
      </w:r>
      <w:r w:rsidRPr="00A01D8C">
        <w:rPr>
          <w:rFonts w:ascii="Times New Roman" w:eastAsia="Times New Roman" w:hAnsi="Times New Roman" w:cs="Times New Roman"/>
          <w:kern w:val="0"/>
          <w:u w:color="000000"/>
          <w:lang w:eastAsia="it-IT"/>
          <w14:ligatures w14:val="none"/>
        </w:rPr>
        <w:t>:</w:t>
      </w:r>
    </w:p>
    <w:p w14:paraId="5CE0D78B"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I</w:t>
      </w:r>
      <w:r w:rsidRPr="00A01D8C">
        <w:rPr>
          <w:rFonts w:ascii="Times New Roman" w:eastAsia="Times New Roman" w:hAnsi="Times New Roman" w:cs="Times New Roman"/>
          <w:kern w:val="0"/>
          <w:u w:color="000000"/>
          <w:lang w:eastAsia="it-IT"/>
          <w14:ligatures w14:val="none"/>
        </w:rPr>
        <w:t xml:space="preserve">n caso di aggiudicazione </w:t>
      </w:r>
      <w:r w:rsidRPr="001F4151">
        <w:rPr>
          <w:rFonts w:ascii="Times New Roman" w:eastAsia="Times New Roman" w:hAnsi="Times New Roman" w:cs="Times New Roman"/>
          <w:b/>
          <w:bCs/>
          <w:kern w:val="0"/>
          <w:u w:color="000000"/>
          <w:lang w:eastAsia="it-IT"/>
          <w14:ligatures w14:val="none"/>
        </w:rPr>
        <w:t>il termine per il deposito del saldo del prezzo e delle spese sarà comunque quello indicato nell’offerta dall’aggiudicatario</w:t>
      </w:r>
      <w:r w:rsidRPr="00A01D8C">
        <w:rPr>
          <w:rFonts w:ascii="Times New Roman" w:eastAsia="Times New Roman" w:hAnsi="Times New Roman" w:cs="Times New Roman"/>
          <w:kern w:val="0"/>
          <w:u w:color="000000"/>
          <w:lang w:eastAsia="it-IT"/>
          <w14:ligatures w14:val="none"/>
        </w:rPr>
        <w:t>. Nell’ipotesi in cui non sia stato indicato il termine ovvero sia stato indicato un termine superiore a 120 giorni, il versamento del saldo del prezzo e delle spese dovrà essere effettuato comunque entro detto termine.</w:t>
      </w:r>
    </w:p>
    <w:p w14:paraId="38B9DD6B" w14:textId="77777777" w:rsidR="00A8021B" w:rsidRPr="001A1E29" w:rsidRDefault="00A8021B" w:rsidP="00A8021B">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OFFERTA PER PERSONA DA NOMINARE</w:t>
      </w:r>
      <w:r w:rsidRPr="001A1E29">
        <w:rPr>
          <w:rFonts w:ascii="Times New Roman" w:eastAsia="Times New Roman" w:hAnsi="Times New Roman" w:cs="Times New Roman"/>
          <w:b/>
          <w:bCs/>
          <w:kern w:val="0"/>
          <w:u w:color="000000"/>
          <w:lang w:eastAsia="it-IT"/>
          <w14:ligatures w14:val="none"/>
        </w:rPr>
        <w:t>:</w:t>
      </w:r>
    </w:p>
    <w:p w14:paraId="4D701741"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Nell’ipotesi in cui il procuratore legale, cioè avvocato, abbia effettuato l’offerta e sia rimasto aggiudicatario per persona da nominare, </w:t>
      </w:r>
      <w:r w:rsidRPr="001F4151">
        <w:rPr>
          <w:rFonts w:ascii="Times New Roman" w:eastAsia="Times New Roman" w:hAnsi="Times New Roman" w:cs="Times New Roman"/>
          <w:b/>
          <w:bCs/>
          <w:kern w:val="0"/>
          <w:u w:color="000000"/>
          <w:lang w:eastAsia="it-IT"/>
          <w14:ligatures w14:val="none"/>
        </w:rPr>
        <w:t>dovrà dichiarare al delegato nei tre giorni successivi alla vendita il nome della persona per la quale ha fatto l’offerta</w:t>
      </w:r>
      <w:r w:rsidRPr="00A01D8C">
        <w:rPr>
          <w:rFonts w:ascii="Times New Roman" w:eastAsia="Times New Roman" w:hAnsi="Times New Roman" w:cs="Times New Roman"/>
          <w:kern w:val="0"/>
          <w:u w:color="000000"/>
          <w:lang w:eastAsia="it-IT"/>
          <w14:ligatures w14:val="none"/>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6038FA18" w14:textId="77777777" w:rsidR="00A8021B" w:rsidRPr="001A1E29" w:rsidRDefault="00A8021B" w:rsidP="00A8021B">
      <w:pPr>
        <w:widowControl w:val="0"/>
        <w:suppressAutoHyphens/>
        <w:spacing w:after="120" w:line="360" w:lineRule="auto"/>
        <w:jc w:val="both"/>
        <w:rPr>
          <w:rFonts w:ascii="Times New Roman" w:eastAsia="Times New Roman" w:hAnsi="Times New Roman" w:cs="Times New Roman"/>
          <w:b/>
          <w:bCs/>
          <w:kern w:val="0"/>
          <w:u w:val="single" w:color="000000"/>
          <w:lang w:eastAsia="it-IT"/>
          <w14:ligatures w14:val="none"/>
        </w:rPr>
      </w:pPr>
      <w:r w:rsidRPr="001A1E29">
        <w:rPr>
          <w:rFonts w:ascii="Times New Roman" w:eastAsia="Times New Roman" w:hAnsi="Times New Roman" w:cs="Times New Roman"/>
          <w:b/>
          <w:bCs/>
          <w:kern w:val="0"/>
          <w:u w:val="single" w:color="000000"/>
          <w:lang w:eastAsia="it-IT"/>
          <w14:ligatures w14:val="none"/>
        </w:rPr>
        <w:t>ISTANZA DI ASSEGNAZIONE CON RISERVA DI NOMINA DI UN TERZO:</w:t>
      </w:r>
    </w:p>
    <w:p w14:paraId="04DF50A0" w14:textId="77777777"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Il creditore che è rimasto assegnatario a favore di un terzo dovrà dichiarare al delegato, </w:t>
      </w:r>
      <w:r w:rsidRPr="001A6500">
        <w:rPr>
          <w:rFonts w:ascii="Times New Roman" w:eastAsia="Times New Roman" w:hAnsi="Times New Roman" w:cs="Times New Roman"/>
          <w:b/>
          <w:bCs/>
          <w:kern w:val="0"/>
          <w:u w:color="000000"/>
          <w:lang w:eastAsia="it-IT"/>
          <w14:ligatures w14:val="none"/>
        </w:rPr>
        <w:t>nei cinque giorni dal provvedimento di assegnazione, il nome del terzo a favore del quale deve essere trasferito l'immobile</w:t>
      </w:r>
      <w:r w:rsidRPr="00A01D8C">
        <w:rPr>
          <w:rFonts w:ascii="Times New Roman" w:eastAsia="Times New Roman" w:hAnsi="Times New Roman" w:cs="Times New Roman"/>
          <w:kern w:val="0"/>
          <w:u w:color="000000"/>
          <w:lang w:eastAsia="it-IT"/>
          <w14:ligatures w14:val="none"/>
        </w:rPr>
        <w:t xml:space="preserv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 </w:t>
      </w:r>
    </w:p>
    <w:p w14:paraId="0624BECE"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p>
    <w:p w14:paraId="4AB88C8C" w14:textId="77777777" w:rsidR="00A8021B" w:rsidRPr="001A1E29" w:rsidRDefault="00A8021B" w:rsidP="00A8021B">
      <w:pPr>
        <w:widowControl w:val="0"/>
        <w:spacing w:after="0" w:line="360" w:lineRule="auto"/>
        <w:jc w:val="center"/>
        <w:rPr>
          <w:rFonts w:ascii="Times New Roman" w:eastAsia="Times New Roman" w:hAnsi="Times New Roman" w:cs="Times New Roman"/>
          <w:b/>
          <w:bCs/>
          <w:kern w:val="0"/>
          <w:u w:color="000000"/>
          <w:lang w:eastAsia="it-IT"/>
          <w14:ligatures w14:val="none"/>
        </w:rPr>
      </w:pPr>
      <w:r w:rsidRPr="001A1E29">
        <w:rPr>
          <w:rFonts w:ascii="Times New Roman" w:eastAsia="Times New Roman" w:hAnsi="Times New Roman" w:cs="Times New Roman"/>
          <w:b/>
          <w:bCs/>
          <w:kern w:val="0"/>
          <w:u w:color="000000"/>
          <w:lang w:eastAsia="it-IT"/>
          <w14:ligatures w14:val="none"/>
        </w:rPr>
        <w:t>[B]</w:t>
      </w:r>
    </w:p>
    <w:p w14:paraId="24F4BB0A" w14:textId="77777777" w:rsidR="00A8021B" w:rsidRPr="001A1E29" w:rsidRDefault="00A8021B" w:rsidP="00A8021B">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DISPOSIZIONI RELATIVE al pagamento</w:t>
      </w:r>
    </w:p>
    <w:p w14:paraId="5BB842DA" w14:textId="77777777" w:rsidR="00A8021B" w:rsidRDefault="00A8021B" w:rsidP="00A8021B">
      <w:pPr>
        <w:widowControl w:val="0"/>
        <w:spacing w:after="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del prezzo e degli oneri accessori</w:t>
      </w:r>
    </w:p>
    <w:p w14:paraId="46E98554" w14:textId="77777777" w:rsidR="00A8021B" w:rsidRPr="001A6500" w:rsidRDefault="00A8021B" w:rsidP="00A8021B">
      <w:pPr>
        <w:widowControl w:val="0"/>
        <w:spacing w:after="0" w:line="360" w:lineRule="auto"/>
        <w:jc w:val="center"/>
        <w:rPr>
          <w:rFonts w:ascii="Times New Roman" w:eastAsia="Times New Roman" w:hAnsi="Times New Roman" w:cs="Times New Roman"/>
          <w:b/>
          <w:bCs/>
          <w:caps/>
          <w:kern w:val="0"/>
          <w:u w:color="000000"/>
          <w:lang w:eastAsia="it-IT"/>
          <w14:ligatures w14:val="none"/>
        </w:rPr>
      </w:pPr>
    </w:p>
    <w:p w14:paraId="07ACC315" w14:textId="77777777" w:rsidR="00A8021B" w:rsidRPr="00A01D8C" w:rsidRDefault="00A8021B" w:rsidP="00A8021B">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salvo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w:t>
      </w:r>
    </w:p>
    <w:p w14:paraId="09C4AEC2" w14:textId="77777777" w:rsidR="00A8021B" w:rsidRPr="00A01D8C" w:rsidRDefault="00A8021B" w:rsidP="00A8021B">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C67CEF">
        <w:rPr>
          <w:rFonts w:ascii="Times New Roman" w:eastAsia="Times New Roman" w:hAnsi="Times New Roman" w:cs="Times New Roman"/>
          <w:b/>
          <w:bCs/>
          <w:kern w:val="0"/>
          <w:u w:color="000000"/>
          <w:lang w:eastAsia="it-IT"/>
          <w14:ligatures w14:val="none"/>
        </w:rPr>
        <w:lastRenderedPageBreak/>
        <w:t>qualora 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immobile sia gravato da ipoteca iscritta a garanzia di mutuo concesso ai sensi del T.U. 16 luglio 1905, n. 646, richiamato dal D.P.R. 21 gennaio 1976 n. 7 ovvero ai sensi dell</w:t>
      </w:r>
      <w:r>
        <w:rPr>
          <w:rFonts w:ascii="Times New Roman" w:eastAsia="Times New Roman" w:hAnsi="Times New Roman" w:cs="Times New Roman"/>
          <w:b/>
          <w:bCs/>
          <w:kern w:val="0"/>
          <w:u w:color="000000"/>
          <w:lang w:eastAsia="it-IT"/>
          <w14:ligatures w14:val="none"/>
        </w:rPr>
        <w:t>’</w:t>
      </w:r>
      <w:r w:rsidRPr="00C67CEF">
        <w:rPr>
          <w:rFonts w:ascii="Times New Roman" w:eastAsia="Times New Roman" w:hAnsi="Times New Roman" w:cs="Times New Roman"/>
          <w:b/>
          <w:bCs/>
          <w:kern w:val="0"/>
          <w:u w:color="000000"/>
          <w:lang w:eastAsia="it-IT"/>
          <w14:ligatures w14:val="none"/>
        </w:rPr>
        <w:t>art. 38 del Decreto legislativo 10 settembre 1993 n. 385</w:t>
      </w:r>
      <w:r w:rsidRPr="00A01D8C">
        <w:rPr>
          <w:rFonts w:ascii="Times New Roman" w:eastAsia="Times New Roman" w:hAnsi="Times New Roman" w:cs="Times New Roman"/>
          <w:kern w:val="0"/>
          <w:u w:color="000000"/>
          <w:lang w:eastAsia="it-IT"/>
          <w14:ligatures w14:val="none"/>
        </w:rPr>
        <w:t xml:space="preserve"> (mutuo fondiario), l'aggiudicatario dovrà versare direttamente all</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Istituto mutuante, nel termine per il versamento del saldo del prezzo, la parte del prezzo corrispondente al credito dell'Istituto per capitale, interessi, accessori e spese di procedura nei limiti di quanto disposto dall’art. 2855 c.c.., così come individuata dal delegato. L</w:t>
      </w: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eventuale somma residua dovrà essere versata con le modalità indicate sub punto 1); l’aggiudicatario dovrà tempestivamente consegnare al delegato l’originale della quietanza rilasciata dall’istituto di credito;</w:t>
      </w:r>
    </w:p>
    <w:p w14:paraId="59710FCF" w14:textId="77777777" w:rsidR="00A8021B" w:rsidRPr="00A01D8C" w:rsidRDefault="00A8021B" w:rsidP="00A8021B">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qualora l’aggiudicatario, per il pagamento del saldo prezzo faccia ricorso </w:t>
      </w:r>
      <w:r w:rsidRPr="008C7797">
        <w:rPr>
          <w:rFonts w:ascii="Times New Roman" w:eastAsia="Times New Roman" w:hAnsi="Times New Roman" w:cs="Times New Roman"/>
          <w:b/>
          <w:bCs/>
          <w:kern w:val="0"/>
          <w:u w:color="000000"/>
          <w:lang w:eastAsia="it-IT"/>
          <w14:ligatures w14:val="none"/>
        </w:rPr>
        <w:t>ad un contratto bancario di finanziamento con concessione di ipoteca di primo grado sull’immobile acquistato</w:t>
      </w:r>
      <w:r w:rsidRPr="00A01D8C">
        <w:rPr>
          <w:rFonts w:ascii="Times New Roman" w:eastAsia="Times New Roman" w:hAnsi="Times New Roman" w:cs="Times New Roman"/>
          <w:kern w:val="0"/>
          <w:u w:color="000000"/>
          <w:lang w:eastAsia="it-IT"/>
          <w14:ligatures w14:val="none"/>
        </w:rPr>
        <w:t>,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AA4071">
        <w:rPr>
          <w:rFonts w:ascii="Times New Roman" w:eastAsia="Times New Roman" w:hAnsi="Times New Roman" w:cs="Times New Roman"/>
          <w:i/>
          <w:kern w:val="0"/>
          <w:u w:color="000000"/>
          <w:lang w:eastAsia="it-IT"/>
          <w14:ligatures w14:val="none"/>
        </w:rPr>
        <w:t>rilevato che il pagamento di parte del prezzo relativo al trasferimento del bene oggetto del presente decreto è avvenuto mediante erogazione della somma di €***** da parte di **** a fronte del contratto di mutuo a rogito **** del **** rep.*** e che le parti mutuante e mutuataria hanno espresso il consenso all’iscrizione di ipoteca di primo grado a garanzia del rimborso del predetto finanziamento, si rende noto che, conformemente a quanto disposto dall’art.</w:t>
      </w:r>
      <w:r>
        <w:rPr>
          <w:rFonts w:ascii="Times New Roman" w:eastAsia="Times New Roman" w:hAnsi="Times New Roman" w:cs="Times New Roman"/>
          <w:i/>
          <w:kern w:val="0"/>
          <w:u w:color="000000"/>
          <w:lang w:eastAsia="it-IT"/>
          <w14:ligatures w14:val="none"/>
        </w:rPr>
        <w:t xml:space="preserve"> </w:t>
      </w:r>
      <w:r w:rsidRPr="00AA4071">
        <w:rPr>
          <w:rFonts w:ascii="Times New Roman" w:eastAsia="Times New Roman" w:hAnsi="Times New Roman" w:cs="Times New Roman"/>
          <w:i/>
          <w:kern w:val="0"/>
          <w:u w:color="000000"/>
          <w:lang w:eastAsia="it-IT"/>
          <w14:ligatures w14:val="none"/>
        </w:rPr>
        <w:t>585 c.p.c., è fatto divieto al Conservatore dei RR.II. di trascrivere il presente decreto se non unitamente all’iscrizione dell’ipoteca di cui all’allegata nota</w:t>
      </w:r>
      <w:r w:rsidRPr="00A01D8C">
        <w:rPr>
          <w:rFonts w:ascii="Times New Roman" w:eastAsia="Times New Roman" w:hAnsi="Times New Roman" w:cs="Times New Roman"/>
          <w:i/>
          <w:iCs/>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p>
    <w:p w14:paraId="61784F0A" w14:textId="77777777" w:rsidR="00A8021B" w:rsidRDefault="00A8021B" w:rsidP="00A8021B">
      <w:pPr>
        <w:widowControl w:val="0"/>
        <w:numPr>
          <w:ilvl w:val="0"/>
          <w:numId w:val="2"/>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5" w:name="_Hlk136450438"/>
      <w:r w:rsidRPr="00ED1A87">
        <w:rPr>
          <w:rFonts w:ascii="Times New Roman" w:eastAsia="Times New Roman" w:hAnsi="Times New Roman" w:cs="Times New Roman"/>
          <w:b/>
          <w:bCs/>
          <w:kern w:val="0"/>
          <w:u w:color="000000"/>
          <w:lang w:eastAsia="it-IT"/>
          <w14:ligatures w14:val="none"/>
        </w:rPr>
        <w:t>nel medesimo termine fissato per il versamento del saldo del prezzo, l’aggiudicatario è tenuto al pagamento degli oneri fiscali e tributari conseguenti all’acquisto del bene, nonché dei compensi spettanti a norma del decreto ministeriale n. 227 del 2015</w:t>
      </w:r>
      <w:r w:rsidRPr="00ED1A87">
        <w:rPr>
          <w:rFonts w:ascii="Times New Roman" w:eastAsia="Times New Roman" w:hAnsi="Times New Roman" w:cs="Times New Roman"/>
          <w:kern w:val="0"/>
          <w:u w:color="000000"/>
          <w:lang w:eastAsia="it-IT"/>
          <w14:ligatures w14:val="none"/>
        </w:rPr>
        <w:t xml:space="preserve"> (</w:t>
      </w:r>
      <w:r w:rsidRPr="00ED1A87">
        <w:rPr>
          <w:rFonts w:ascii="Times New Roman" w:eastAsia="Times New Roman" w:hAnsi="Times New Roman" w:cs="Times New Roman"/>
          <w:kern w:val="0"/>
          <w:u w:val="single" w:color="000000"/>
          <w:lang w:eastAsia="it-IT"/>
          <w14:ligatures w14:val="none"/>
        </w:rPr>
        <w:t xml:space="preserve">pari alla </w:t>
      </w:r>
      <w:r w:rsidRPr="00ED1A87">
        <w:rPr>
          <w:rFonts w:ascii="Times New Roman" w:eastAsia="Times New Roman" w:hAnsi="Times New Roman" w:cs="Times New Roman"/>
          <w:kern w:val="0"/>
          <w:u w:val="single" w:color="000000"/>
          <w:lang w:eastAsia="it-IT"/>
          <w14:ligatures w14:val="none"/>
        </w:rPr>
        <w:lastRenderedPageBreak/>
        <w:t>metà di quanto indicato nel D.M. n. 227 del 2015 e successive modifiche; a tale scopo, il professionista delegato quantificherà provvisoriamente tale compenso ai sensi dei valori medi</w:t>
      </w:r>
      <w:r w:rsidRPr="00ED1A87">
        <w:rPr>
          <w:rFonts w:ascii="Times New Roman" w:eastAsia="Times New Roman" w:hAnsi="Times New Roman" w:cs="Times New Roman"/>
          <w:kern w:val="0"/>
          <w:u w:color="000000"/>
          <w:lang w:eastAsia="it-IT"/>
          <w14:ligatures w14:val="none"/>
        </w:rPr>
        <w:t>) al delegato incaricato della registrazione, trascrizione e voltura del decreto di trasferimento 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 Il delegato, unitamente al deposito della minuta del decreto di trasferimento, depositerà</w:t>
      </w:r>
      <w:r w:rsidRPr="00ED1A87">
        <w:rPr>
          <w:rFonts w:ascii="Times New Roman" w:eastAsia="Times New Roman" w:hAnsi="Times New Roman" w:cs="Times New Roman"/>
          <w:color w:val="FF0000"/>
          <w:kern w:val="0"/>
          <w:u w:color="000000"/>
          <w:lang w:eastAsia="it-IT"/>
          <w14:ligatures w14:val="none"/>
        </w:rPr>
        <w:t xml:space="preserve"> </w:t>
      </w:r>
      <w:r w:rsidRPr="00ED1A87">
        <w:rPr>
          <w:rFonts w:ascii="Times New Roman" w:eastAsia="Times New Roman" w:hAnsi="Times New Roman" w:cs="Times New Roman"/>
          <w:kern w:val="0"/>
          <w:u w:color="000000"/>
          <w:lang w:eastAsia="it-IT"/>
          <w14:ligatures w14:val="none"/>
        </w:rPr>
        <w:t xml:space="preserve">apposita certificazione relativa all’esatto e tempestivo versamento da parte dell’aggiudicatario delle spese e degli oneri accessori. </w:t>
      </w:r>
    </w:p>
    <w:p w14:paraId="5F7D207A" w14:textId="77777777" w:rsidR="00A8021B" w:rsidRDefault="00A8021B" w:rsidP="00A8021B">
      <w:pPr>
        <w:widowControl w:val="0"/>
        <w:suppressAutoHyphens/>
        <w:spacing w:after="120" w:line="360" w:lineRule="auto"/>
        <w:ind w:left="720"/>
        <w:jc w:val="both"/>
        <w:rPr>
          <w:rFonts w:ascii="Times New Roman" w:eastAsia="Times New Roman" w:hAnsi="Times New Roman" w:cs="Times New Roman"/>
          <w:kern w:val="0"/>
          <w:u w:color="000000"/>
          <w:lang w:eastAsia="it-IT"/>
          <w14:ligatures w14:val="none"/>
        </w:rPr>
      </w:pPr>
      <w:r w:rsidRPr="00ED1A87">
        <w:rPr>
          <w:rFonts w:ascii="Times New Roman" w:eastAsia="Times New Roman" w:hAnsi="Times New Roman" w:cs="Times New Roman"/>
          <w:kern w:val="0"/>
          <w:u w:color="000000"/>
          <w:lang w:eastAsia="it-IT"/>
          <w14:ligatures w14:val="none"/>
        </w:rPr>
        <w:t xml:space="preserve">Le somme a qualunque titolo versate dall’aggiudicatario saranno preventivamente imputate al pagamento degli oneri accessori e delle spese e, quindi, al pagamento del saldo del prezzo. </w:t>
      </w:r>
      <w:bookmarkStart w:id="6" w:name="_Hlk134630125"/>
      <w:r w:rsidRPr="00ED1A87">
        <w:rPr>
          <w:rFonts w:ascii="Times New Roman" w:eastAsia="Times New Roman" w:hAnsi="Times New Roman" w:cs="Times New Roman"/>
          <w:kern w:val="0"/>
          <w:u w:color="000000"/>
          <w:lang w:eastAsia="it-IT"/>
          <w14:ligatures w14:val="none"/>
        </w:rPr>
        <w:t>Con la conseguenza che il mancato versamento entro il termine di quanto complessivamente dovuto (sia a titolo di saldo del prezzo, sia a titolo di oneri accessori</w:t>
      </w:r>
      <w:r>
        <w:rPr>
          <w:rFonts w:ascii="Times New Roman" w:eastAsia="Times New Roman" w:hAnsi="Times New Roman" w:cs="Times New Roman"/>
          <w:kern w:val="0"/>
          <w:u w:color="000000"/>
          <w:lang w:eastAsia="it-IT"/>
          <w14:ligatures w14:val="none"/>
        </w:rPr>
        <w:t xml:space="preserve">) </w:t>
      </w:r>
      <w:r w:rsidRPr="00ED1A87">
        <w:rPr>
          <w:rFonts w:ascii="Times New Roman" w:eastAsia="Times New Roman" w:hAnsi="Times New Roman" w:cs="Times New Roman"/>
          <w:kern w:val="0"/>
          <w:u w:color="000000"/>
          <w:lang w:eastAsia="it-IT"/>
          <w14:ligatures w14:val="none"/>
        </w:rPr>
        <w:t>comporter</w:t>
      </w:r>
      <w:r>
        <w:rPr>
          <w:rFonts w:ascii="Times New Roman" w:eastAsia="Times New Roman" w:hAnsi="Times New Roman" w:cs="Times New Roman"/>
          <w:kern w:val="0"/>
          <w:u w:color="000000"/>
          <w:lang w:eastAsia="it-IT"/>
          <w14:ligatures w14:val="none"/>
        </w:rPr>
        <w:t>à</w:t>
      </w:r>
      <w:r w:rsidRPr="00ED1A87">
        <w:rPr>
          <w:rFonts w:ascii="Times New Roman" w:eastAsia="Times New Roman" w:hAnsi="Times New Roman" w:cs="Times New Roman"/>
          <w:kern w:val="0"/>
          <w:u w:color="000000"/>
          <w:lang w:eastAsia="it-IT"/>
          <w14:ligatures w14:val="none"/>
        </w:rPr>
        <w:t xml:space="preserve"> la decadenza dall’aggiudicazione e la perdita della cauzione, oltre alla eventuale condanna ex artt. 587, co. 2, c.p.c. e 177 disp att. c.p.c.</w:t>
      </w:r>
      <w:bookmarkEnd w:id="5"/>
      <w:bookmarkEnd w:id="6"/>
    </w:p>
    <w:p w14:paraId="5E53CD19" w14:textId="77777777" w:rsidR="00A8021B" w:rsidRPr="00A01D8C" w:rsidRDefault="00A8021B" w:rsidP="00A8021B">
      <w:pPr>
        <w:widowControl w:val="0"/>
        <w:suppressAutoHyphens/>
        <w:spacing w:after="120" w:line="360" w:lineRule="auto"/>
        <w:ind w:left="720"/>
        <w:jc w:val="both"/>
        <w:rPr>
          <w:rFonts w:ascii="Times New Roman" w:eastAsia="Times New Roman" w:hAnsi="Times New Roman" w:cs="Times New Roman"/>
          <w:kern w:val="0"/>
          <w:u w:color="000000"/>
          <w:lang w:eastAsia="it-IT"/>
          <w14:ligatures w14:val="none"/>
        </w:rPr>
      </w:pPr>
    </w:p>
    <w:p w14:paraId="4FF01DAF" w14:textId="77777777" w:rsidR="00A8021B" w:rsidRPr="00166A7C" w:rsidRDefault="00A8021B" w:rsidP="00A8021B">
      <w:pPr>
        <w:widowControl w:val="0"/>
        <w:spacing w:after="120" w:line="360" w:lineRule="auto"/>
        <w:jc w:val="center"/>
        <w:rPr>
          <w:rFonts w:ascii="Times New Roman" w:eastAsia="Times New Roman" w:hAnsi="Times New Roman" w:cs="Times New Roman"/>
          <w:b/>
          <w:bCs/>
          <w:caps/>
          <w:kern w:val="0"/>
          <w:u w:color="000000"/>
          <w:lang w:eastAsia="it-IT"/>
          <w14:ligatures w14:val="none"/>
        </w:rPr>
      </w:pPr>
      <w:r w:rsidRPr="001A1E29">
        <w:rPr>
          <w:rFonts w:ascii="Times New Roman" w:eastAsia="Times New Roman" w:hAnsi="Times New Roman" w:cs="Times New Roman"/>
          <w:b/>
          <w:bCs/>
          <w:caps/>
          <w:kern w:val="0"/>
          <w:u w:color="000000"/>
          <w:lang w:eastAsia="it-IT"/>
          <w14:ligatures w14:val="none"/>
        </w:rPr>
        <w:t>Disciplina della pubblicità delle vendite DELEGATE</w:t>
      </w:r>
    </w:p>
    <w:p w14:paraId="49AFA81A" w14:textId="77777777" w:rsidR="00A8021B" w:rsidRPr="00166A7C" w:rsidRDefault="00A8021B" w:rsidP="00A8021B">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t>1)</w:t>
      </w:r>
      <w:r w:rsidRPr="0050205E">
        <w:rPr>
          <w:rFonts w:ascii="Times New Roman" w:eastAsia="Times New Roman" w:hAnsi="Times New Roman" w:cs="Times New Roman"/>
          <w:kern w:val="0"/>
          <w:u w:color="000000"/>
          <w:lang w:eastAsia="it-IT"/>
          <w14:ligatures w14:val="none"/>
        </w:rPr>
        <w:t xml:space="preserve"> Della vendita dovrà essere data pubblica notizia </w:t>
      </w:r>
      <w:r w:rsidRPr="0050205E">
        <w:rPr>
          <w:rFonts w:ascii="Times New Roman" w:eastAsia="Times New Roman" w:hAnsi="Times New Roman" w:cs="Times New Roman"/>
          <w:b/>
          <w:bCs/>
          <w:kern w:val="0"/>
          <w:u w:color="000000"/>
          <w:lang w:eastAsia="it-IT"/>
          <w14:ligatures w14:val="none"/>
        </w:rPr>
        <w:t>a cura del professionista delegato</w:t>
      </w:r>
      <w:r w:rsidRPr="0050205E">
        <w:rPr>
          <w:rFonts w:ascii="Times New Roman" w:eastAsia="Times New Roman" w:hAnsi="Times New Roman" w:cs="Times New Roman"/>
          <w:kern w:val="0"/>
          <w:u w:color="000000"/>
          <w:lang w:eastAsia="it-IT"/>
          <w14:ligatures w14:val="none"/>
        </w:rPr>
        <w:t xml:space="preserve"> mediante pubblicazione dell’avviso di vendita, dell’ordinanza di vendita, della perizia di stima, delle fotografie, delle planimetrie e degli altri allegati indicati dal delegato sul portale del Ministero della Giustizia nell’area pubblica denominata </w:t>
      </w:r>
      <w:r w:rsidRPr="0050205E">
        <w:rPr>
          <w:rFonts w:ascii="Times New Roman" w:eastAsia="Times New Roman" w:hAnsi="Times New Roman" w:cs="Times New Roman"/>
          <w:b/>
          <w:bCs/>
          <w:kern w:val="0"/>
          <w:u w:color="000000"/>
          <w:lang w:eastAsia="it-IT"/>
          <w14:ligatures w14:val="none"/>
        </w:rPr>
        <w:t>“portale delle vendite pubbliche”</w:t>
      </w:r>
      <w:r w:rsidRPr="0050205E">
        <w:rPr>
          <w:rFonts w:ascii="Times New Roman" w:eastAsia="Times New Roman" w:hAnsi="Times New Roman" w:cs="Times New Roman"/>
          <w:kern w:val="0"/>
          <w:u w:color="000000"/>
          <w:lang w:eastAsia="it-IT"/>
          <w14:ligatures w14:val="none"/>
        </w:rPr>
        <w:t xml:space="preserve"> ai sensi </w:t>
      </w:r>
      <w:r w:rsidRPr="0050205E">
        <w:rPr>
          <w:rFonts w:ascii="Times New Roman" w:eastAsia="Times New Roman" w:hAnsi="Times New Roman" w:cs="Times New Roman"/>
          <w:b/>
          <w:bCs/>
          <w:kern w:val="0"/>
          <w:u w:color="000000"/>
          <w:lang w:eastAsia="it-IT"/>
          <w14:ligatures w14:val="none"/>
        </w:rPr>
        <w:t xml:space="preserve">dell’art. 490, co. 1 </w:t>
      </w:r>
      <w:r w:rsidRPr="0050205E">
        <w:rPr>
          <w:rFonts w:ascii="Times New Roman" w:eastAsia="Times New Roman" w:hAnsi="Times New Roman" w:cs="Times New Roman"/>
          <w:kern w:val="0"/>
          <w:u w:color="000000"/>
          <w:lang w:eastAsia="it-IT"/>
          <w14:ligatures w14:val="none"/>
        </w:rPr>
        <w:t xml:space="preserve">e 631 </w:t>
      </w:r>
      <w:r w:rsidRPr="0050205E">
        <w:rPr>
          <w:rFonts w:ascii="Times New Roman" w:eastAsia="Times New Roman" w:hAnsi="Times New Roman" w:cs="Times New Roman"/>
          <w:i/>
          <w:iCs/>
          <w:kern w:val="0"/>
          <w:u w:color="000000"/>
          <w:lang w:eastAsia="it-IT"/>
          <w14:ligatures w14:val="none"/>
        </w:rPr>
        <w:t>bis</w:t>
      </w:r>
      <w:r w:rsidRPr="0050205E">
        <w:rPr>
          <w:rFonts w:ascii="Times New Roman" w:eastAsia="Times New Roman" w:hAnsi="Times New Roman" w:cs="Times New Roman"/>
          <w:kern w:val="0"/>
          <w:u w:color="000000"/>
          <w:lang w:eastAsia="it-IT"/>
          <w14:ligatures w14:val="none"/>
        </w:rPr>
        <w:t xml:space="preserve"> c.p.c., </w:t>
      </w:r>
      <w:r w:rsidRPr="0050205E">
        <w:rPr>
          <w:rFonts w:ascii="Times New Roman" w:eastAsia="Times New Roman" w:hAnsi="Times New Roman" w:cs="Times New Roman"/>
          <w:b/>
          <w:bCs/>
          <w:kern w:val="0"/>
          <w:u w:val="single" w:color="000000"/>
          <w:lang w:eastAsia="it-IT"/>
          <w14:ligatures w14:val="none"/>
        </w:rPr>
        <w:t>almeno 60 giorni prima del termine per la presentazione delle offerte.</w:t>
      </w:r>
    </w:p>
    <w:p w14:paraId="72D0CC01" w14:textId="77777777" w:rsidR="00A8021B" w:rsidRPr="00D86B1A" w:rsidRDefault="00A8021B" w:rsidP="00A8021B">
      <w:pPr>
        <w:widowControl w:val="0"/>
        <w:spacing w:after="120" w:line="360" w:lineRule="auto"/>
        <w:jc w:val="both"/>
        <w:rPr>
          <w:rFonts w:ascii="Times New Roman" w:eastAsia="Times New Roman" w:hAnsi="Times New Roman" w:cs="Times New Roman"/>
          <w:b/>
          <w:bCs/>
          <w:kern w:val="0"/>
          <w:u w:val="single" w:color="000000"/>
          <w:lang w:eastAsia="it-IT"/>
          <w14:ligatures w14:val="none"/>
        </w:rPr>
      </w:pPr>
      <w:r w:rsidRPr="0050205E">
        <w:rPr>
          <w:rFonts w:ascii="Times New Roman" w:eastAsia="Times New Roman" w:hAnsi="Times New Roman" w:cs="Times New Roman"/>
          <w:b/>
          <w:bCs/>
          <w:kern w:val="0"/>
          <w:u w:color="000000"/>
          <w:lang w:eastAsia="it-IT"/>
          <w14:ligatures w14:val="none"/>
        </w:rPr>
        <w:t>2) Ai sensi dell’art. 490 comma 2 c.p.c.,</w:t>
      </w:r>
      <w:r w:rsidRPr="0050205E">
        <w:rPr>
          <w:rFonts w:ascii="Times New Roman" w:eastAsia="Times New Roman" w:hAnsi="Times New Roman" w:cs="Times New Roman"/>
          <w:kern w:val="0"/>
          <w:u w:color="000000"/>
          <w:lang w:eastAsia="it-IT"/>
          <w14:ligatures w14:val="none"/>
        </w:rPr>
        <w:t xml:space="preserve"> previa richiesta del professionista delegato, l’ordinanza, unitamente all’avviso di vendita e alla perizia di stima, ivi incluse eventuali perizie integrative (compresi gli allegati) dovrà essere pubblicata </w:t>
      </w:r>
      <w:r w:rsidRPr="0050205E">
        <w:rPr>
          <w:rFonts w:ascii="Times New Roman" w:eastAsia="Times New Roman" w:hAnsi="Times New Roman" w:cs="Times New Roman"/>
          <w:b/>
          <w:bCs/>
          <w:kern w:val="0"/>
          <w:u w:val="single" w:color="000000"/>
          <w:lang w:eastAsia="it-IT"/>
          <w14:ligatures w14:val="none"/>
        </w:rPr>
        <w:t>almeno quarantacinque giorni prima del termine per la presentazione delle offerte:</w:t>
      </w:r>
    </w:p>
    <w:p w14:paraId="4F2F250B" w14:textId="77777777" w:rsidR="00A8021B" w:rsidRDefault="00A8021B" w:rsidP="00A8021B">
      <w:pPr>
        <w:pStyle w:val="Paragrafoelenco"/>
        <w:widowControl w:val="0"/>
        <w:numPr>
          <w:ilvl w:val="0"/>
          <w:numId w:val="16"/>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8D0745">
        <w:rPr>
          <w:rFonts w:ascii="Times New Roman" w:eastAsia="Times New Roman" w:hAnsi="Times New Roman" w:cs="Times New Roman"/>
          <w:b/>
          <w:bCs/>
          <w:kern w:val="0"/>
          <w:u w:val="single" w:color="000000"/>
          <w:lang w:eastAsia="it-IT"/>
          <w14:ligatures w14:val="none"/>
        </w:rPr>
        <w:t>I.G.ES. S.R.L.</w:t>
      </w:r>
      <w:r w:rsidRPr="0050205E">
        <w:rPr>
          <w:rFonts w:ascii="Times New Roman" w:eastAsia="Times New Roman" w:hAnsi="Times New Roman" w:cs="Times New Roman"/>
          <w:kern w:val="0"/>
          <w:u w:color="000000"/>
          <w:lang w:eastAsia="it-IT"/>
          <w14:ligatures w14:val="none"/>
        </w:rPr>
        <w:t xml:space="preserve"> sul sito internet </w:t>
      </w:r>
      <w:hyperlink r:id="rId12" w:history="1">
        <w:r w:rsidRPr="0050205E">
          <w:rPr>
            <w:rStyle w:val="Collegamentoipertestuale"/>
            <w:rFonts w:eastAsia="Times New Roman"/>
            <w:color w:val="auto"/>
            <w:kern w:val="0"/>
            <w:u w:val="none"/>
            <w:lang w:eastAsia="it-IT"/>
            <w14:ligatures w14:val="none"/>
          </w:rPr>
          <w:t>https://arezzosienaastagiudiziaria.fallcoaste.it/</w:t>
        </w:r>
      </w:hyperlink>
      <w:r w:rsidRPr="0050205E">
        <w:rPr>
          <w:rFonts w:ascii="Times New Roman" w:eastAsia="Times New Roman" w:hAnsi="Times New Roman" w:cs="Times New Roman"/>
          <w:kern w:val="0"/>
          <w:u w:color="000000"/>
          <w:lang w:eastAsia="it-IT"/>
          <w14:ligatures w14:val="none"/>
        </w:rPr>
        <w:t>, certificato dal Ministero con P.D.G. 4.4.2019 e 30.10.2025 di modifica;</w:t>
      </w:r>
    </w:p>
    <w:p w14:paraId="5EACF960" w14:textId="77777777" w:rsidR="00A8021B" w:rsidRPr="00D832A9" w:rsidRDefault="00A8021B" w:rsidP="00A8021B">
      <w:pPr>
        <w:pStyle w:val="Paragrafoelenco"/>
        <w:widowControl w:val="0"/>
        <w:numPr>
          <w:ilvl w:val="0"/>
          <w:numId w:val="16"/>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t xml:space="preserve">a cura della società </w:t>
      </w:r>
      <w:r w:rsidRPr="008D0745">
        <w:rPr>
          <w:rFonts w:ascii="Times New Roman" w:eastAsia="Times New Roman" w:hAnsi="Times New Roman" w:cs="Times New Roman"/>
          <w:b/>
          <w:bCs/>
          <w:kern w:val="0"/>
          <w:u w:val="single" w:color="000000"/>
          <w:lang w:eastAsia="it-IT"/>
          <w14:ligatures w14:val="none"/>
        </w:rPr>
        <w:t>ASTE GIUDIZIARIE INLINEA S.P.A.</w:t>
      </w:r>
      <w:r w:rsidRPr="0050205E">
        <w:rPr>
          <w:rFonts w:ascii="Times New Roman" w:eastAsia="Times New Roman" w:hAnsi="Times New Roman" w:cs="Times New Roman"/>
          <w:kern w:val="0"/>
          <w:lang w:eastAsia="ar-SA"/>
          <w14:ligatures w14:val="none"/>
        </w:rPr>
        <w:t xml:space="preserve"> </w:t>
      </w:r>
      <w:r w:rsidRPr="0050205E">
        <w:rPr>
          <w:rFonts w:ascii="Times New Roman" w:eastAsia="Times New Roman" w:hAnsi="Times New Roman" w:cs="Times New Roman"/>
          <w:kern w:val="0"/>
          <w:u w:color="000000"/>
          <w:lang w:eastAsia="it-IT"/>
          <w14:ligatures w14:val="none"/>
        </w:rPr>
        <w:t xml:space="preserve">sul sito internet </w:t>
      </w:r>
      <w:hyperlink r:id="rId13" w:history="1">
        <w:r w:rsidRPr="0050205E">
          <w:rPr>
            <w:rStyle w:val="Collegamentoipertestuale"/>
            <w:rFonts w:eastAsia="Times New Roman"/>
            <w:color w:val="auto"/>
            <w:kern w:val="0"/>
            <w:u w:val="none"/>
            <w:lang w:eastAsia="it-IT"/>
            <w14:ligatures w14:val="none"/>
          </w:rPr>
          <w:t>www.astegiudiziarie.it</w:t>
        </w:r>
      </w:hyperlink>
      <w:r w:rsidRPr="0050205E">
        <w:rPr>
          <w:rFonts w:ascii="Times New Roman" w:eastAsia="Times New Roman" w:hAnsi="Times New Roman" w:cs="Times New Roman"/>
          <w:kern w:val="0"/>
          <w:u w:color="000000"/>
          <w:lang w:eastAsia="it-IT"/>
          <w14:ligatures w14:val="none"/>
        </w:rPr>
        <w:t>, certificato dal Ministero con P.D.G. 21.7.2009;</w:t>
      </w:r>
      <w:r w:rsidRPr="00D832A9">
        <w:rPr>
          <w:rFonts w:ascii="Times New Roman" w:eastAsia="Times New Roman" w:hAnsi="Times New Roman" w:cs="Times New Roman"/>
          <w:color w:val="EE0000"/>
          <w:kern w:val="0"/>
          <w:lang w:eastAsia="it-IT"/>
          <w14:ligatures w14:val="none"/>
        </w:rPr>
        <w:t xml:space="preserve"> </w:t>
      </w:r>
      <w:r>
        <w:rPr>
          <w:rFonts w:ascii="Times New Roman" w:eastAsia="Times New Roman" w:hAnsi="Times New Roman" w:cs="Times New Roman"/>
          <w:kern w:val="0"/>
          <w:u w:color="000000"/>
          <w:lang w:eastAsia="it-IT"/>
          <w14:ligatures w14:val="none"/>
        </w:rPr>
        <w:t>l</w:t>
      </w:r>
      <w:r w:rsidRPr="00D832A9">
        <w:rPr>
          <w:rFonts w:ascii="Times New Roman" w:eastAsia="Times New Roman" w:hAnsi="Times New Roman" w:cs="Times New Roman"/>
          <w:kern w:val="0"/>
          <w:u w:color="000000"/>
          <w:lang w:eastAsia="it-IT"/>
          <w14:ligatures w14:val="none"/>
        </w:rPr>
        <w:t xml:space="preserve">a </w:t>
      </w:r>
      <w:r>
        <w:rPr>
          <w:rFonts w:ascii="Times New Roman" w:eastAsia="Times New Roman" w:hAnsi="Times New Roman" w:cs="Times New Roman"/>
          <w:kern w:val="0"/>
          <w:u w:color="000000"/>
          <w:lang w:eastAsia="it-IT"/>
          <w14:ligatures w14:val="none"/>
        </w:rPr>
        <w:t>s</w:t>
      </w:r>
      <w:r w:rsidRPr="00D832A9">
        <w:rPr>
          <w:rFonts w:ascii="Times New Roman" w:eastAsia="Times New Roman" w:hAnsi="Times New Roman" w:cs="Times New Roman"/>
          <w:kern w:val="0"/>
          <w:u w:color="000000"/>
          <w:lang w:eastAsia="it-IT"/>
          <w14:ligatures w14:val="none"/>
        </w:rPr>
        <w:t xml:space="preserve">ocietà avrà altresì cura di inserire i beni in vendita nella sezione “Vetrina Immobiliare Permanente” accessibile da </w:t>
      </w:r>
      <w:hyperlink r:id="rId14" w:history="1">
        <w:r w:rsidRPr="00D832A9">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 xml:space="preserve"> e </w:t>
      </w:r>
      <w:hyperlink r:id="rId15" w:history="1">
        <w:r w:rsidRPr="00D832A9">
          <w:rPr>
            <w:rStyle w:val="Collegamentoipertestuale"/>
            <w:rFonts w:eastAsia="Times New Roman"/>
            <w:kern w:val="0"/>
            <w:lang w:eastAsia="it-IT"/>
            <w14:ligatures w14:val="none"/>
          </w:rPr>
          <w:t>www.reteaste.it</w:t>
        </w:r>
      </w:hyperlink>
      <w:r w:rsidRPr="00D832A9">
        <w:rPr>
          <w:rFonts w:ascii="Times New Roman" w:eastAsia="Times New Roman" w:hAnsi="Times New Roman" w:cs="Times New Roman"/>
          <w:kern w:val="0"/>
          <w:u w:color="000000"/>
          <w:lang w:eastAsia="it-IT"/>
          <w14:ligatures w14:val="none"/>
        </w:rPr>
        <w:t>;</w:t>
      </w:r>
    </w:p>
    <w:p w14:paraId="2CE7C4AC" w14:textId="30B5F69E" w:rsidR="00A8021B" w:rsidRPr="00D832A9" w:rsidRDefault="00A8021B" w:rsidP="00A8021B">
      <w:pPr>
        <w:pStyle w:val="Paragrafoelenco"/>
        <w:widowControl w:val="0"/>
        <w:numPr>
          <w:ilvl w:val="0"/>
          <w:numId w:val="16"/>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val="single" w:color="000000"/>
          <w:lang w:eastAsia="it-IT"/>
          <w14:ligatures w14:val="none"/>
        </w:rPr>
        <w:lastRenderedPageBreak/>
        <w:t xml:space="preserve">a cura della società </w:t>
      </w:r>
      <w:r w:rsidRPr="008D0745">
        <w:rPr>
          <w:rFonts w:ascii="Times New Roman" w:eastAsia="Times New Roman" w:hAnsi="Times New Roman" w:cs="Times New Roman"/>
          <w:b/>
          <w:bCs/>
          <w:kern w:val="0"/>
          <w:u w:val="single" w:color="000000"/>
          <w:lang w:eastAsia="it-IT"/>
          <w14:ligatures w14:val="none"/>
        </w:rPr>
        <w:t>ASTALEGALE.NET S.P.A.</w:t>
      </w:r>
      <w:r w:rsidRPr="0050205E">
        <w:rPr>
          <w:rFonts w:ascii="Times New Roman" w:eastAsia="Times New Roman" w:hAnsi="Times New Roman" w:cs="Times New Roman"/>
          <w:kern w:val="0"/>
          <w:u w:color="000000"/>
          <w:lang w:eastAsia="it-IT"/>
          <w14:ligatures w14:val="none"/>
        </w:rPr>
        <w:t xml:space="preserve"> sul sito internet </w:t>
      </w:r>
      <w:hyperlink r:id="rId16" w:history="1">
        <w:r w:rsidRPr="0050205E">
          <w:rPr>
            <w:rStyle w:val="Collegamentoipertestuale"/>
            <w:rFonts w:eastAsia="Times New Roman"/>
            <w:color w:val="auto"/>
            <w:kern w:val="0"/>
            <w:u w:val="none"/>
            <w:lang w:eastAsia="it-IT"/>
            <w14:ligatures w14:val="none"/>
          </w:rPr>
          <w:t>www.astalegale.net</w:t>
        </w:r>
      </w:hyperlink>
      <w:r w:rsidRPr="0050205E">
        <w:rPr>
          <w:rFonts w:ascii="Times New Roman" w:eastAsia="Times New Roman" w:hAnsi="Times New Roman" w:cs="Times New Roman"/>
          <w:kern w:val="0"/>
          <w:u w:color="000000"/>
          <w:lang w:eastAsia="it-IT"/>
          <w14:ligatures w14:val="none"/>
        </w:rPr>
        <w:t>, certificato dal Ministero con P.D.G. 26 settembre 2012</w:t>
      </w:r>
      <w:r w:rsidRPr="00D832A9">
        <w:rPr>
          <w:rFonts w:ascii="Times New Roman" w:eastAsia="Times New Roman" w:hAnsi="Times New Roman" w:cs="Times New Roman"/>
          <w:color w:val="4EA72E" w:themeColor="accent6"/>
          <w:kern w:val="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e sui siti internet collegati (www.asteimmobili.it, www.portaleaste.com, </w:t>
      </w:r>
      <w:hyperlink r:id="rId17" w:history="1">
        <w:r w:rsidR="008D0745" w:rsidRPr="00F902AF">
          <w:rPr>
            <w:rStyle w:val="Collegamentoipertestuale"/>
            <w:rFonts w:eastAsia="Times New Roman"/>
            <w:kern w:val="0"/>
            <w:lang w:eastAsia="it-IT"/>
            <w14:ligatures w14:val="none"/>
          </w:rPr>
          <w:t>www.publicomonline.it</w:t>
        </w:r>
      </w:hyperlink>
      <w:r w:rsidRPr="00D832A9">
        <w:rPr>
          <w:rFonts w:ascii="Times New Roman" w:eastAsia="Times New Roman" w:hAnsi="Times New Roman" w:cs="Times New Roman"/>
          <w:kern w:val="0"/>
          <w:u w:color="000000"/>
          <w:lang w:eastAsia="it-IT"/>
          <w14:ligatures w14:val="none"/>
        </w:rPr>
        <w:t>)</w:t>
      </w:r>
      <w:r w:rsidR="008D0745">
        <w:rPr>
          <w:rFonts w:ascii="Times New Roman" w:eastAsia="Times New Roman" w:hAnsi="Times New Roman" w:cs="Times New Roman"/>
          <w:kern w:val="0"/>
          <w:u w:color="000000"/>
          <w:lang w:eastAsia="it-IT"/>
          <w14:ligatures w14:val="none"/>
        </w:rPr>
        <w:t>; l</w:t>
      </w:r>
      <w:r w:rsidRPr="00D832A9">
        <w:rPr>
          <w:rFonts w:ascii="Times New Roman" w:eastAsia="Times New Roman" w:hAnsi="Times New Roman" w:cs="Times New Roman"/>
          <w:kern w:val="0"/>
          <w:u w:color="000000"/>
          <w:lang w:eastAsia="it-IT"/>
          <w14:ligatures w14:val="none"/>
        </w:rPr>
        <w:t xml:space="preserve">a </w:t>
      </w:r>
      <w:r w:rsidR="008D0745">
        <w:rPr>
          <w:rFonts w:ascii="Times New Roman" w:eastAsia="Times New Roman" w:hAnsi="Times New Roman" w:cs="Times New Roman"/>
          <w:kern w:val="0"/>
          <w:u w:color="000000"/>
          <w:lang w:eastAsia="it-IT"/>
          <w14:ligatures w14:val="none"/>
        </w:rPr>
        <w:t>s</w:t>
      </w:r>
      <w:r w:rsidRPr="00D832A9">
        <w:rPr>
          <w:rFonts w:ascii="Times New Roman" w:eastAsia="Times New Roman" w:hAnsi="Times New Roman" w:cs="Times New Roman"/>
          <w:kern w:val="0"/>
          <w:u w:color="000000"/>
          <w:lang w:eastAsia="it-IT"/>
          <w14:ligatures w14:val="none"/>
        </w:rPr>
        <w:t>ocietà avrà altresì cura di inserire i beni in vendita nella sezione “Vetrina Immobiliare Permanente” accessibile da www.astalegale.net</w:t>
      </w:r>
      <w:r>
        <w:rPr>
          <w:rFonts w:ascii="Times New Roman" w:eastAsia="Times New Roman" w:hAnsi="Times New Roman" w:cs="Times New Roman"/>
          <w:kern w:val="0"/>
          <w:u w:color="000000"/>
          <w:lang w:eastAsia="it-IT"/>
          <w14:ligatures w14:val="none"/>
        </w:rPr>
        <w:t>.</w:t>
      </w:r>
    </w:p>
    <w:p w14:paraId="5270CA6F"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val="single" w:color="000000"/>
          <w:lang w:eastAsia="it-IT"/>
          <w14:ligatures w14:val="none"/>
        </w:rPr>
        <w:t>Il professionista delegato provvederà ad acquisire il giorno precedente a quello fissato per la vendita, tramite l’ara riservata del Portale delle Vendite Pubbliche, la certificazione relativa all’inizio della pubblicazione delle singole inserzioni pubblicitarie sul PVP e sui siti della pubblicità legale in base all’art. 490, comma 2 c.p.c. alla loro durata e agli eventi significativi, in base all’art. 7 del DM 31.10.2006.</w:t>
      </w:r>
    </w:p>
    <w:p w14:paraId="4C12D6E5" w14:textId="77777777"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bCs/>
          <w:kern w:val="0"/>
          <w:u w:color="000000"/>
          <w:lang w:eastAsia="it-IT"/>
          <w14:ligatures w14:val="none"/>
        </w:rPr>
        <w:t>3) Ai sensi dell’art. 490, co. 3 c.p.c.,</w:t>
      </w:r>
      <w:r w:rsidRPr="0050205E">
        <w:rPr>
          <w:rFonts w:ascii="Times New Roman" w:eastAsia="Times New Roman" w:hAnsi="Times New Roman" w:cs="Times New Roman"/>
          <w:kern w:val="0"/>
          <w:u w:color="000000"/>
          <w:lang w:eastAsia="it-IT"/>
          <w14:ligatures w14:val="none"/>
        </w:rPr>
        <w:t xml:space="preserve"> previa richiesta del professionista delegato,</w:t>
      </w:r>
      <w:r w:rsidRPr="0050205E">
        <w:rPr>
          <w:rFonts w:ascii="Times New Roman" w:eastAsia="Times New Roman" w:hAnsi="Times New Roman" w:cs="Times New Roman"/>
          <w:lang w:eastAsia="ar-SA"/>
        </w:rPr>
        <w:t xml:space="preserve"> </w:t>
      </w:r>
      <w:r>
        <w:rPr>
          <w:rFonts w:ascii="Times New Roman" w:eastAsia="Times New Roman" w:hAnsi="Times New Roman" w:cs="Times New Roman"/>
          <w:kern w:val="0"/>
          <w:u w:color="000000"/>
          <w:lang w:eastAsia="it-IT"/>
          <w14:ligatures w14:val="none"/>
        </w:rPr>
        <w:t>mediante pubblicazione</w:t>
      </w:r>
      <w:r w:rsidRPr="0050205E">
        <w:rPr>
          <w:rFonts w:ascii="Times New Roman" w:eastAsia="Times New Roman" w:hAnsi="Times New Roman" w:cs="Times New Roman"/>
          <w:kern w:val="0"/>
          <w:u w:color="000000"/>
          <w:lang w:eastAsia="it-IT"/>
          <w14:ligatures w14:val="none"/>
        </w:rPr>
        <w:t xml:space="preserve"> </w:t>
      </w:r>
      <w:r w:rsidRPr="0050205E">
        <w:rPr>
          <w:rFonts w:ascii="Times New Roman" w:eastAsia="Times New Roman" w:hAnsi="Times New Roman" w:cs="Times New Roman"/>
          <w:kern w:val="0"/>
          <w:u w:val="single" w:color="000000"/>
          <w:lang w:eastAsia="it-IT"/>
          <w14:ligatures w14:val="none"/>
        </w:rPr>
        <w:t>almeno quarantacinque giorni prima del termine per la presentazione delle offerte</w:t>
      </w:r>
      <w:r w:rsidRPr="00A01D8C">
        <w:rPr>
          <w:rFonts w:ascii="Times New Roman" w:eastAsia="Times New Roman" w:hAnsi="Times New Roman" w:cs="Times New Roman"/>
          <w:kern w:val="0"/>
          <w:u w:color="000000"/>
          <w:lang w:eastAsia="it-IT"/>
          <w14:ligatures w14:val="none"/>
        </w:rPr>
        <w:t>:</w:t>
      </w:r>
    </w:p>
    <w:p w14:paraId="09CAEF7A" w14:textId="77777777" w:rsidR="00A8021B" w:rsidRPr="0050205E" w:rsidRDefault="00A8021B" w:rsidP="00A8021B">
      <w:pPr>
        <w:pStyle w:val="Paragrafoelenco"/>
        <w:widowControl w:val="0"/>
        <w:numPr>
          <w:ilvl w:val="0"/>
          <w:numId w:val="17"/>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bCs/>
          <w:kern w:val="0"/>
          <w:u w:color="000000"/>
          <w:lang w:eastAsia="it-IT"/>
          <w14:ligatures w14:val="none"/>
        </w:rPr>
        <w:t>a cura della società Aste Giudiziarie Inlinea S.p.A.</w:t>
      </w:r>
      <w:r w:rsidRPr="0050205E">
        <w:rPr>
          <w:rFonts w:ascii="Times New Roman" w:eastAsia="Times New Roman" w:hAnsi="Times New Roman" w:cs="Times New Roman"/>
          <w:kern w:val="0"/>
          <w:u w:color="000000"/>
          <w:lang w:eastAsia="it-IT"/>
          <w14:ligatures w14:val="none"/>
        </w:rPr>
        <w:t xml:space="preserve"> </w:t>
      </w:r>
      <w:bookmarkStart w:id="7" w:name="_Hlk216178561"/>
      <w:r w:rsidRPr="00D832A9">
        <w:rPr>
          <w:rFonts w:ascii="Times New Roman" w:eastAsia="Times New Roman" w:hAnsi="Times New Roman" w:cs="Times New Roman"/>
          <w:kern w:val="0"/>
          <w:u w:color="000000"/>
          <w:lang w:eastAsia="it-IT"/>
          <w14:ligatures w14:val="none"/>
        </w:rPr>
        <w:t xml:space="preserve">di un annuncio di vendita </w:t>
      </w:r>
      <w:bookmarkEnd w:id="7"/>
      <w:r w:rsidRPr="00D832A9">
        <w:rPr>
          <w:rFonts w:ascii="Times New Roman" w:eastAsia="Times New Roman" w:hAnsi="Times New Roman" w:cs="Times New Roman"/>
          <w:kern w:val="0"/>
          <w:u w:color="000000"/>
          <w:lang w:eastAsia="it-IT"/>
          <w14:ligatures w14:val="none"/>
        </w:rPr>
        <w:t xml:space="preserve">sul portale immobiliare privato </w:t>
      </w:r>
      <w:hyperlink r:id="rId18" w:history="1">
        <w:r w:rsidRPr="00D832A9">
          <w:rPr>
            <w:rStyle w:val="Collegamentoipertestuale"/>
            <w:rFonts w:eastAsia="Times New Roman"/>
            <w:kern w:val="0"/>
            <w:lang w:eastAsia="it-IT"/>
            <w14:ligatures w14:val="none"/>
          </w:rPr>
          <w:t>www.subito.it</w:t>
        </w:r>
      </w:hyperlink>
      <w:r w:rsidRPr="00D832A9">
        <w:rPr>
          <w:rFonts w:ascii="Times New Roman" w:eastAsia="Times New Roman" w:hAnsi="Times New Roman" w:cs="Times New Roman"/>
          <w:kern w:val="0"/>
          <w:u w:color="000000"/>
          <w:lang w:eastAsia="it-IT"/>
          <w14:ligatures w14:val="none"/>
        </w:rPr>
        <w:t xml:space="preserve"> (compatibilmente con la tipologia dei beni e dei diritti in vendita pubblicizzabili sullo stesso) e tramite il servizio “Social Media Marketing” sul Social Media Facebook su apposita pagina dedicata alle vendite del Tribunale gestita dalla Società</w:t>
      </w:r>
      <w:r w:rsidRPr="0050205E">
        <w:rPr>
          <w:rFonts w:ascii="Times New Roman" w:eastAsia="Times New Roman" w:hAnsi="Times New Roman" w:cs="Times New Roman"/>
          <w:kern w:val="0"/>
          <w:u w:color="000000"/>
          <w:lang w:eastAsia="it-IT"/>
          <w14:ligatures w14:val="none"/>
        </w:rPr>
        <w:t>;</w:t>
      </w:r>
    </w:p>
    <w:p w14:paraId="4951DE75" w14:textId="77777777" w:rsidR="00A8021B" w:rsidRPr="0050205E" w:rsidRDefault="00A8021B" w:rsidP="00A8021B">
      <w:pPr>
        <w:pStyle w:val="Paragrafoelenco"/>
        <w:widowControl w:val="0"/>
        <w:numPr>
          <w:ilvl w:val="0"/>
          <w:numId w:val="17"/>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Astalegale.net S.p.A. </w:t>
      </w:r>
      <w:r w:rsidRPr="00D832A9">
        <w:rPr>
          <w:rFonts w:ascii="Times New Roman" w:eastAsia="Times New Roman" w:hAnsi="Times New Roman" w:cs="Times New Roman"/>
          <w:bCs/>
          <w:kern w:val="0"/>
          <w:u w:color="000000"/>
          <w:lang w:eastAsia="it-IT"/>
          <w14:ligatures w14:val="none"/>
        </w:rPr>
        <w:t xml:space="preserve">di un annuncio di vendita sul portale immobiliare privato </w:t>
      </w:r>
      <w:hyperlink r:id="rId19" w:history="1">
        <w:r w:rsidRPr="00D832A9">
          <w:rPr>
            <w:rStyle w:val="Collegamentoipertestuale"/>
            <w:rFonts w:eastAsia="Times New Roman"/>
            <w:bCs/>
            <w:kern w:val="0"/>
            <w:lang w:eastAsia="it-IT"/>
            <w14:ligatures w14:val="none"/>
          </w:rPr>
          <w:t>www.bakeca.it</w:t>
        </w:r>
      </w:hyperlink>
      <w:r w:rsidRPr="00D832A9">
        <w:rPr>
          <w:rFonts w:ascii="Times New Roman" w:eastAsia="Times New Roman" w:hAnsi="Times New Roman" w:cs="Times New Roman"/>
          <w:bCs/>
          <w:kern w:val="0"/>
          <w:u w:color="000000"/>
          <w:lang w:eastAsia="it-IT"/>
          <w14:ligatures w14:val="none"/>
        </w:rPr>
        <w:t xml:space="preserve"> (compatibilmente con la tipologia dei beni e dei diritti in vendita pubblicizzabili sullo stesso) e tramite il servizio “Social Media Marketing” sul Social Media Instagram su apposita pagina dedicata alle vendite del Tribunale gestita dalla Società</w:t>
      </w:r>
      <w:r w:rsidRPr="0050205E">
        <w:rPr>
          <w:rFonts w:ascii="Times New Roman" w:eastAsia="Times New Roman" w:hAnsi="Times New Roman" w:cs="Times New Roman"/>
          <w:bCs/>
          <w:kern w:val="0"/>
          <w:u w:color="000000"/>
          <w:lang w:eastAsia="it-IT"/>
          <w14:ligatures w14:val="none"/>
        </w:rPr>
        <w:t>;</w:t>
      </w:r>
    </w:p>
    <w:p w14:paraId="64CFFEC0" w14:textId="77777777" w:rsidR="00A8021B" w:rsidRPr="0050205E" w:rsidRDefault="00A8021B" w:rsidP="00A8021B">
      <w:pPr>
        <w:pStyle w:val="Paragrafoelenco"/>
        <w:widowControl w:val="0"/>
        <w:numPr>
          <w:ilvl w:val="0"/>
          <w:numId w:val="17"/>
        </w:numPr>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b/>
          <w:kern w:val="0"/>
          <w:u w:color="000000"/>
          <w:lang w:eastAsia="it-IT"/>
          <w14:ligatures w14:val="none"/>
        </w:rPr>
        <w:t xml:space="preserve">a cura della società I.G.ES. S.R.L., </w:t>
      </w:r>
      <w:r>
        <w:rPr>
          <w:rFonts w:ascii="Times New Roman" w:eastAsia="Times New Roman" w:hAnsi="Times New Roman" w:cs="Times New Roman"/>
          <w:bCs/>
          <w:kern w:val="0"/>
          <w:u w:color="000000"/>
          <w:lang w:eastAsia="it-IT"/>
          <w14:ligatures w14:val="none"/>
        </w:rPr>
        <w:t xml:space="preserve">di un annuncio di vendita </w:t>
      </w:r>
      <w:r w:rsidRPr="0050205E">
        <w:rPr>
          <w:rFonts w:ascii="Times New Roman" w:eastAsia="Times New Roman" w:hAnsi="Times New Roman" w:cs="Times New Roman"/>
          <w:bCs/>
          <w:kern w:val="0"/>
          <w:u w:color="000000"/>
          <w:lang w:eastAsia="it-IT"/>
          <w14:ligatures w14:val="none"/>
        </w:rPr>
        <w:t xml:space="preserve">sui portali </w:t>
      </w:r>
      <w:hyperlink r:id="rId20" w:history="1">
        <w:r w:rsidRPr="0050205E">
          <w:rPr>
            <w:rStyle w:val="Collegamentoipertestuale"/>
            <w:rFonts w:eastAsia="Times New Roman"/>
            <w:bCs/>
            <w:color w:val="auto"/>
            <w:kern w:val="0"/>
            <w:lang w:eastAsia="it-IT"/>
            <w14:ligatures w14:val="none"/>
          </w:rPr>
          <w:t>www.idealista.it</w:t>
        </w:r>
      </w:hyperlink>
      <w:r w:rsidRPr="0050205E">
        <w:rPr>
          <w:rFonts w:ascii="Times New Roman" w:eastAsia="Times New Roman" w:hAnsi="Times New Roman" w:cs="Times New Roman"/>
          <w:bCs/>
          <w:kern w:val="0"/>
          <w:u w:color="000000"/>
          <w:lang w:eastAsia="it-IT"/>
          <w14:ligatures w14:val="none"/>
        </w:rPr>
        <w:t xml:space="preserve">, </w:t>
      </w:r>
      <w:hyperlink r:id="rId21" w:history="1">
        <w:r w:rsidRPr="0050205E">
          <w:rPr>
            <w:rStyle w:val="Collegamentoipertestuale"/>
            <w:rFonts w:eastAsia="Times New Roman"/>
            <w:bCs/>
            <w:color w:val="auto"/>
            <w:kern w:val="0"/>
            <w:lang w:eastAsia="it-IT"/>
            <w14:ligatures w14:val="none"/>
          </w:rPr>
          <w:t>www.casa.it</w:t>
        </w:r>
      </w:hyperlink>
      <w:r w:rsidRPr="0050205E">
        <w:rPr>
          <w:rFonts w:ascii="Times New Roman" w:eastAsia="Times New Roman" w:hAnsi="Times New Roman" w:cs="Times New Roman"/>
          <w:bCs/>
          <w:kern w:val="0"/>
          <w:lang w:eastAsia="it-IT"/>
          <w14:ligatures w14:val="none"/>
        </w:rPr>
        <w:t>,</w:t>
      </w:r>
      <w:r w:rsidRPr="0050205E">
        <w:rPr>
          <w:rFonts w:ascii="Times New Roman" w:eastAsia="Times New Roman" w:hAnsi="Times New Roman" w:cs="Times New Roman"/>
          <w:bCs/>
          <w:kern w:val="0"/>
          <w:u w:color="000000"/>
          <w:lang w:eastAsia="it-IT"/>
          <w14:ligatures w14:val="none"/>
        </w:rPr>
        <w:t xml:space="preserve"> </w:t>
      </w:r>
      <w:hyperlink r:id="rId22" w:history="1">
        <w:r w:rsidRPr="0050205E">
          <w:rPr>
            <w:rStyle w:val="Collegamentoipertestuale"/>
            <w:rFonts w:eastAsia="Times New Roman"/>
            <w:bCs/>
            <w:color w:val="auto"/>
            <w:kern w:val="0"/>
            <w:lang w:eastAsia="it-IT"/>
            <w14:ligatures w14:val="none"/>
          </w:rPr>
          <w:t>www.immobiliare.it</w:t>
        </w:r>
      </w:hyperlink>
      <w:r w:rsidRPr="0050205E">
        <w:rPr>
          <w:rFonts w:ascii="Times New Roman" w:eastAsia="Times New Roman" w:hAnsi="Times New Roman" w:cs="Times New Roman"/>
          <w:bCs/>
          <w:kern w:val="0"/>
          <w:u w:color="000000"/>
          <w:lang w:eastAsia="it-IT"/>
          <w14:ligatures w14:val="none"/>
        </w:rPr>
        <w:t xml:space="preserve">, </w:t>
      </w:r>
      <w:hyperlink r:id="rId23" w:history="1">
        <w:r w:rsidRPr="0050205E">
          <w:rPr>
            <w:rStyle w:val="Collegamentoipertestuale"/>
            <w:rFonts w:eastAsia="Times New Roman"/>
            <w:bCs/>
            <w:color w:val="auto"/>
            <w:kern w:val="0"/>
            <w:lang w:eastAsia="it-IT"/>
            <w14:ligatures w14:val="none"/>
          </w:rPr>
          <w:t>www.entietribunali.it</w:t>
        </w:r>
      </w:hyperlink>
      <w:r w:rsidRPr="0050205E">
        <w:rPr>
          <w:rFonts w:ascii="Times New Roman" w:eastAsia="Times New Roman" w:hAnsi="Times New Roman" w:cs="Times New Roman"/>
          <w:bCs/>
          <w:kern w:val="0"/>
          <w:u w:color="000000"/>
          <w:lang w:eastAsia="it-IT"/>
          <w14:ligatures w14:val="none"/>
        </w:rPr>
        <w:t xml:space="preserve">, </w:t>
      </w:r>
      <w:hyperlink r:id="rId24" w:history="1">
        <w:r w:rsidRPr="0050205E">
          <w:rPr>
            <w:rStyle w:val="Collegamentoipertestuale"/>
            <w:rFonts w:eastAsia="Times New Roman"/>
            <w:bCs/>
            <w:color w:val="auto"/>
            <w:kern w:val="0"/>
            <w:lang w:eastAsia="it-IT"/>
            <w14:ligatures w14:val="none"/>
          </w:rPr>
          <w:t>www.aste.it</w:t>
        </w:r>
      </w:hyperlink>
      <w:r w:rsidRPr="0050205E">
        <w:rPr>
          <w:rFonts w:ascii="Times New Roman" w:eastAsia="Times New Roman" w:hAnsi="Times New Roman" w:cs="Times New Roman"/>
          <w:bCs/>
          <w:kern w:val="0"/>
          <w:u w:color="000000"/>
          <w:lang w:eastAsia="it-IT"/>
          <w14:ligatures w14:val="none"/>
        </w:rPr>
        <w:t xml:space="preserve">, </w:t>
      </w:r>
      <w:hyperlink r:id="rId25" w:history="1">
        <w:r w:rsidRPr="0050205E">
          <w:rPr>
            <w:rStyle w:val="Collegamentoipertestuale"/>
            <w:rFonts w:eastAsia="Times New Roman"/>
            <w:bCs/>
            <w:color w:val="auto"/>
            <w:kern w:val="0"/>
            <w:lang w:eastAsia="it-IT"/>
            <w14:ligatures w14:val="none"/>
          </w:rPr>
          <w:t>www.giustiziaivg.it</w:t>
        </w:r>
      </w:hyperlink>
      <w:r w:rsidRPr="0050205E">
        <w:rPr>
          <w:rFonts w:ascii="Times New Roman" w:eastAsia="Times New Roman" w:hAnsi="Times New Roman" w:cs="Times New Roman"/>
          <w:bCs/>
          <w:kern w:val="0"/>
          <w:u w:color="000000"/>
          <w:lang w:eastAsia="it-IT"/>
          <w14:ligatures w14:val="none"/>
        </w:rPr>
        <w:t xml:space="preserve">, </w:t>
      </w:r>
      <w:hyperlink r:id="rId26" w:history="1">
        <w:r w:rsidRPr="0050205E">
          <w:rPr>
            <w:rStyle w:val="Collegamentoipertestuale"/>
            <w:rFonts w:eastAsia="Times New Roman"/>
            <w:bCs/>
            <w:color w:val="auto"/>
            <w:kern w:val="0"/>
            <w:lang w:eastAsia="it-IT"/>
            <w14:ligatures w14:val="none"/>
          </w:rPr>
          <w:t>www.astegiustizia.it</w:t>
        </w:r>
      </w:hyperlink>
      <w:r w:rsidRPr="0050205E">
        <w:rPr>
          <w:rFonts w:ascii="Times New Roman" w:eastAsia="Times New Roman" w:hAnsi="Times New Roman" w:cs="Times New Roman"/>
          <w:bCs/>
          <w:kern w:val="0"/>
          <w:u w:color="000000"/>
          <w:lang w:eastAsia="it-IT"/>
          <w14:ligatures w14:val="none"/>
        </w:rPr>
        <w:t xml:space="preserve"> </w:t>
      </w:r>
      <w:r>
        <w:rPr>
          <w:rFonts w:ascii="Times New Roman" w:eastAsia="Times New Roman" w:hAnsi="Times New Roman" w:cs="Times New Roman"/>
          <w:bCs/>
          <w:kern w:val="0"/>
          <w:u w:color="000000"/>
          <w:lang w:eastAsia="it-IT"/>
          <w14:ligatures w14:val="none"/>
        </w:rPr>
        <w:t xml:space="preserve">(compatibilmente con la tipologia dei beni e dei diritti in vendita pubblicizzabili sullo stesso), nonché per estratto </w:t>
      </w:r>
      <w:r w:rsidRPr="0050205E">
        <w:rPr>
          <w:rFonts w:ascii="Times New Roman" w:eastAsia="Times New Roman" w:hAnsi="Times New Roman" w:cs="Times New Roman"/>
          <w:bCs/>
          <w:kern w:val="0"/>
          <w:u w:color="000000"/>
          <w:lang w:eastAsia="it-IT"/>
          <w14:ligatures w14:val="none"/>
        </w:rPr>
        <w:t>sulle testate La Repubblica - Ed. Firenze, Corriere di Arezzo e Corriere di Siena.</w:t>
      </w:r>
    </w:p>
    <w:p w14:paraId="1A6CFA32" w14:textId="77777777" w:rsidR="00A8021B" w:rsidRPr="005B3107"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Il giudice autorizza le società sopra indicate ad esperire pubblicità commerciale ulteriore, sia in cartaceo, sia online, a discrezione </w:t>
      </w:r>
      <w:r>
        <w:rPr>
          <w:rFonts w:ascii="Times New Roman" w:eastAsia="Times New Roman" w:hAnsi="Times New Roman" w:cs="Times New Roman"/>
          <w:kern w:val="0"/>
          <w:u w:color="000000"/>
          <w:lang w:eastAsia="it-IT"/>
          <w14:ligatures w14:val="none"/>
        </w:rPr>
        <w:t>delle stesse</w:t>
      </w:r>
      <w:r w:rsidRPr="0050205E">
        <w:rPr>
          <w:rFonts w:ascii="Times New Roman" w:eastAsia="Times New Roman" w:hAnsi="Times New Roman" w:cs="Times New Roman"/>
          <w:kern w:val="0"/>
          <w:u w:color="000000"/>
          <w:lang w:eastAsia="it-IT"/>
          <w14:ligatures w14:val="none"/>
        </w:rPr>
        <w:t xml:space="preserve"> </w:t>
      </w:r>
      <w:r w:rsidRPr="0050205E">
        <w:rPr>
          <w:rFonts w:ascii="Times New Roman" w:eastAsia="Times New Roman" w:hAnsi="Times New Roman" w:cs="Times New Roman"/>
          <w:b/>
          <w:bCs/>
          <w:kern w:val="0"/>
          <w:u w:color="000000"/>
          <w:lang w:eastAsia="it-IT"/>
          <w14:ligatures w14:val="none"/>
        </w:rPr>
        <w:t>e in gratuità</w:t>
      </w:r>
      <w:r w:rsidRPr="0050205E">
        <w:rPr>
          <w:rFonts w:ascii="Times New Roman" w:eastAsia="Times New Roman" w:hAnsi="Times New Roman" w:cs="Times New Roman"/>
          <w:kern w:val="0"/>
          <w:u w:color="000000"/>
          <w:lang w:eastAsia="it-IT"/>
          <w14:ligatures w14:val="none"/>
        </w:rPr>
        <w:t>.</w:t>
      </w:r>
    </w:p>
    <w:p w14:paraId="61C71FF6" w14:textId="77777777"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50205E">
        <w:rPr>
          <w:rFonts w:ascii="Times New Roman" w:eastAsia="Times New Roman" w:hAnsi="Times New Roman" w:cs="Times New Roman"/>
          <w:kern w:val="0"/>
          <w:u w:color="000000"/>
          <w:lang w:eastAsia="it-IT"/>
          <w14:ligatures w14:val="none"/>
        </w:rPr>
        <w:t xml:space="preserve">È da intendersi autorizzata ogni ulteriore forma di pubblicità a cura e spese del creditore procedente e/o degli intervenuti; </w:t>
      </w:r>
      <w:r w:rsidRPr="0050205E">
        <w:rPr>
          <w:rFonts w:ascii="Times New Roman" w:eastAsia="Times New Roman" w:hAnsi="Times New Roman" w:cs="Times New Roman"/>
          <w:b/>
          <w:bCs/>
          <w:kern w:val="0"/>
          <w:u w:color="000000"/>
          <w:lang w:eastAsia="it-IT"/>
          <w14:ligatures w14:val="none"/>
        </w:rPr>
        <w:t>tali spese non saranno recuperabili in sede di distribuzione</w:t>
      </w:r>
      <w:r w:rsidRPr="0050205E">
        <w:rPr>
          <w:rFonts w:ascii="Times New Roman" w:eastAsia="Times New Roman" w:hAnsi="Times New Roman" w:cs="Times New Roman"/>
          <w:kern w:val="0"/>
          <w:u w:color="000000"/>
          <w:lang w:eastAsia="it-IT"/>
          <w14:ligatures w14:val="none"/>
        </w:rPr>
        <w:t>.</w:t>
      </w:r>
    </w:p>
    <w:p w14:paraId="2F220B5E" w14:textId="77777777" w:rsidR="00A8021B" w:rsidRDefault="00A8021B" w:rsidP="00A8021B">
      <w:pPr>
        <w:widowControl w:val="0"/>
        <w:spacing w:after="120" w:line="360" w:lineRule="auto"/>
        <w:jc w:val="both"/>
        <w:rPr>
          <w:rFonts w:ascii="Times New Roman" w:eastAsia="Times New Roman" w:hAnsi="Times New Roman" w:cs="Times New Roman"/>
          <w:kern w:val="0"/>
          <w:u w:val="single"/>
          <w:lang w:eastAsia="it-IT"/>
          <w14:ligatures w14:val="none"/>
        </w:rPr>
      </w:pPr>
    </w:p>
    <w:p w14:paraId="481AD74F" w14:textId="77777777" w:rsidR="00A8021B" w:rsidRPr="00454E3E" w:rsidRDefault="00A8021B" w:rsidP="00A8021B">
      <w:pPr>
        <w:widowControl w:val="0"/>
        <w:spacing w:after="120" w:line="360" w:lineRule="auto"/>
        <w:jc w:val="both"/>
        <w:rPr>
          <w:rFonts w:ascii="Times New Roman" w:eastAsia="Times New Roman" w:hAnsi="Times New Roman" w:cs="Times New Roman"/>
          <w:kern w:val="0"/>
          <w:u w:val="single"/>
          <w:lang w:eastAsia="it-IT"/>
          <w14:ligatures w14:val="none"/>
        </w:rPr>
      </w:pPr>
      <w:r w:rsidRPr="00454E3E">
        <w:rPr>
          <w:rFonts w:ascii="Times New Roman" w:eastAsia="Times New Roman" w:hAnsi="Times New Roman" w:cs="Times New Roman"/>
          <w:kern w:val="0"/>
          <w:u w:val="single"/>
          <w:lang w:eastAsia="it-IT"/>
          <w14:ligatures w14:val="none"/>
        </w:rPr>
        <w:t>Il giudice dell’esecuzione</w:t>
      </w:r>
    </w:p>
    <w:p w14:paraId="48C2DA73" w14:textId="77777777" w:rsidR="00A8021B" w:rsidRPr="00A01D8C" w:rsidRDefault="00A8021B" w:rsidP="00A8021B">
      <w:pPr>
        <w:widowControl w:val="0"/>
        <w:spacing w:after="120" w:line="360" w:lineRule="auto"/>
        <w:jc w:val="center"/>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DISPONE</w:t>
      </w:r>
    </w:p>
    <w:p w14:paraId="76434511"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proofErr w:type="gramStart"/>
      <w:r>
        <w:rPr>
          <w:rFonts w:ascii="Times New Roman" w:eastAsia="Times New Roman" w:hAnsi="Times New Roman" w:cs="Times New Roman"/>
          <w:kern w:val="0"/>
          <w:u w:color="000000"/>
          <w:lang w:eastAsia="it-IT"/>
          <w14:ligatures w14:val="none"/>
        </w:rPr>
        <w:lastRenderedPageBreak/>
        <w:t>inoltre</w:t>
      </w:r>
      <w:proofErr w:type="gramEnd"/>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che, sotto il profilo operativo, il professionista delegato procederà come segue: </w:t>
      </w:r>
    </w:p>
    <w:p w14:paraId="0DBD8E79"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a) </w:t>
      </w:r>
      <w:r w:rsidRPr="00A01D8C">
        <w:rPr>
          <w:rFonts w:ascii="Times New Roman" w:eastAsia="Times New Roman" w:hAnsi="Times New Roman" w:cs="Times New Roman"/>
          <w:b/>
          <w:bCs/>
          <w:kern w:val="0"/>
          <w:u w:color="000000"/>
          <w:lang w:eastAsia="it-IT"/>
          <w14:ligatures w14:val="none"/>
        </w:rPr>
        <w:t>caricherà la documentazione sul PVP</w:t>
      </w:r>
      <w:r w:rsidRPr="00A01D8C">
        <w:rPr>
          <w:rFonts w:ascii="Times New Roman" w:eastAsia="Times New Roman" w:hAnsi="Times New Roman" w:cs="Times New Roman"/>
          <w:kern w:val="0"/>
          <w:u w:color="000000"/>
          <w:lang w:eastAsia="it-IT"/>
          <w14:ligatures w14:val="none"/>
        </w:rPr>
        <w:t xml:space="preserve"> preventivamente epurata dall’indicazione delle generalità del debitore e di ogni altro dato personale idoneo a rivelare l’identità di quest’ultimo e di eventuali soggetti terzi non previsto dalla legge e comunque eccedente e non pertinente rispetto alle procedure di vendita in corso. Le immagini dovranno essere selezionate tra quelle che non presentino dati sensibili o che in qualche modo riconducano i luoghi a specifici soggetti;</w:t>
      </w:r>
    </w:p>
    <w:p w14:paraId="3C0F5DA6" w14:textId="77777777" w:rsidR="00A8021B" w:rsidRPr="0050205E"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b) </w:t>
      </w:r>
      <w:r w:rsidRPr="0050205E">
        <w:rPr>
          <w:rFonts w:ascii="Times New Roman" w:eastAsia="Times New Roman" w:hAnsi="Times New Roman" w:cs="Times New Roman"/>
          <w:kern w:val="0"/>
          <w:u w:color="000000"/>
          <w:lang w:eastAsia="it-IT"/>
          <w14:ligatures w14:val="none"/>
        </w:rPr>
        <w:t>durante l’attività di inserzione sul PVP, avrà cura di selezionare come portale del gestore della vendita dall’elenco dei “</w:t>
      </w:r>
      <w:r w:rsidRPr="0050205E">
        <w:rPr>
          <w:rFonts w:ascii="Times New Roman" w:eastAsia="Times New Roman" w:hAnsi="Times New Roman" w:cs="Times New Roman"/>
          <w:i/>
          <w:iCs/>
          <w:kern w:val="0"/>
          <w:u w:color="000000"/>
          <w:lang w:eastAsia="it-IT"/>
          <w14:ligatures w14:val="none"/>
        </w:rPr>
        <w:t>siti dei gestori autorizzati</w:t>
      </w:r>
      <w:r w:rsidRPr="0050205E">
        <w:rPr>
          <w:rFonts w:ascii="Times New Roman" w:eastAsia="Times New Roman" w:hAnsi="Times New Roman" w:cs="Times New Roman"/>
          <w:kern w:val="0"/>
          <w:u w:color="000000"/>
          <w:lang w:eastAsia="it-IT"/>
          <w14:ligatures w14:val="none"/>
        </w:rPr>
        <w:t xml:space="preserve">” quello relativo alla società nominata nell’ordinanza e a selezionare </w:t>
      </w:r>
      <w:r w:rsidRPr="0050205E">
        <w:rPr>
          <w:rFonts w:ascii="Times New Roman" w:eastAsia="Times New Roman" w:hAnsi="Times New Roman" w:cs="Times New Roman"/>
          <w:b/>
          <w:bCs/>
          <w:kern w:val="0"/>
          <w:u w:color="000000"/>
          <w:lang w:eastAsia="it-IT"/>
          <w14:ligatures w14:val="none"/>
        </w:rPr>
        <w:t xml:space="preserve">SEMPRE </w:t>
      </w:r>
      <w:r w:rsidRPr="0050205E">
        <w:rPr>
          <w:rFonts w:ascii="Times New Roman" w:eastAsia="Times New Roman" w:hAnsi="Times New Roman" w:cs="Times New Roman"/>
          <w:kern w:val="0"/>
          <w:u w:color="000000"/>
          <w:lang w:eastAsia="it-IT"/>
          <w14:ligatures w14:val="none"/>
        </w:rPr>
        <w:t xml:space="preserve">per tutte le vendite (indipendentemente dal gestore nominato) come portali di pubblicità </w:t>
      </w:r>
      <w:hyperlink r:id="rId27" w:history="1">
        <w:r w:rsidRPr="0050205E">
          <w:rPr>
            <w:rStyle w:val="Collegamentoipertestuale"/>
            <w:rFonts w:eastAsia="Times New Roman"/>
            <w:color w:val="auto"/>
            <w:kern w:val="0"/>
            <w:lang w:eastAsia="it-IT"/>
            <w14:ligatures w14:val="none"/>
          </w:rPr>
          <w:t>https://arezzosienaastagiudiziaria.fallcoaste.it/</w:t>
        </w:r>
      </w:hyperlink>
      <w:r w:rsidRPr="0050205E">
        <w:rPr>
          <w:rFonts w:ascii="Times New Roman" w:eastAsia="Times New Roman" w:hAnsi="Times New Roman" w:cs="Times New Roman"/>
          <w:kern w:val="0"/>
          <w:u w:color="000000"/>
          <w:lang w:eastAsia="it-IT"/>
          <w14:ligatures w14:val="none"/>
        </w:rPr>
        <w:t xml:space="preserve">, </w:t>
      </w:r>
      <w:hyperlink r:id="rId28" w:history="1">
        <w:r w:rsidRPr="0050205E">
          <w:rPr>
            <w:rStyle w:val="Collegamentoipertestuale"/>
            <w:rFonts w:eastAsia="Times New Roman"/>
            <w:color w:val="auto"/>
            <w:kern w:val="0"/>
            <w:lang w:eastAsia="it-IT"/>
            <w14:ligatures w14:val="none"/>
          </w:rPr>
          <w:t>www.astegiudiziarie.it</w:t>
        </w:r>
      </w:hyperlink>
      <w:r w:rsidRPr="0050205E">
        <w:rPr>
          <w:rFonts w:ascii="Times New Roman" w:eastAsia="Times New Roman" w:hAnsi="Times New Roman" w:cs="Times New Roman"/>
          <w:kern w:val="0"/>
          <w:u w:color="000000"/>
          <w:lang w:eastAsia="it-IT"/>
          <w14:ligatures w14:val="none"/>
        </w:rPr>
        <w:t xml:space="preserve">, </w:t>
      </w:r>
      <w:hyperlink r:id="rId29" w:history="1">
        <w:r w:rsidRPr="0050205E">
          <w:rPr>
            <w:rStyle w:val="Collegamentoipertestuale"/>
            <w:rFonts w:eastAsia="Times New Roman"/>
            <w:color w:val="auto"/>
            <w:kern w:val="0"/>
            <w:lang w:eastAsia="it-IT"/>
            <w14:ligatures w14:val="none"/>
          </w:rPr>
          <w:t>www.astalegale.net</w:t>
        </w:r>
      </w:hyperlink>
      <w:r w:rsidRPr="0050205E">
        <w:rPr>
          <w:rFonts w:ascii="Times New Roman" w:eastAsia="Times New Roman" w:hAnsi="Times New Roman" w:cs="Times New Roman"/>
          <w:kern w:val="0"/>
          <w:u w:color="000000"/>
          <w:lang w:eastAsia="it-IT"/>
          <w14:ligatures w14:val="none"/>
        </w:rPr>
        <w:t>, dall’elenco dei “</w:t>
      </w:r>
      <w:r w:rsidRPr="0050205E">
        <w:rPr>
          <w:rFonts w:ascii="Times New Roman" w:eastAsia="Times New Roman" w:hAnsi="Times New Roman" w:cs="Times New Roman"/>
          <w:i/>
          <w:iCs/>
          <w:kern w:val="0"/>
          <w:u w:color="000000"/>
          <w:lang w:eastAsia="it-IT"/>
          <w14:ligatures w14:val="none"/>
        </w:rPr>
        <w:t>siti di pubblicità autorizzati</w:t>
      </w:r>
      <w:r w:rsidRPr="0050205E">
        <w:rPr>
          <w:rFonts w:ascii="Times New Roman" w:eastAsia="Times New Roman" w:hAnsi="Times New Roman" w:cs="Times New Roman"/>
          <w:kern w:val="0"/>
          <w:u w:color="000000"/>
          <w:lang w:eastAsia="it-IT"/>
          <w14:ligatures w14:val="none"/>
        </w:rPr>
        <w:t xml:space="preserve">”, garantendo così l’avvio dell’interoperabilità tra il PVP e questi siti, ed il conseguente monitoraggio da parte del Ministero sulla corretta pubblicità effettuata sui portali sopra indicati. </w:t>
      </w:r>
      <w:r w:rsidRPr="0050205E">
        <w:rPr>
          <w:rFonts w:ascii="Times New Roman" w:eastAsia="Times New Roman" w:hAnsi="Times New Roman" w:cs="Times New Roman"/>
          <w:b/>
          <w:bCs/>
          <w:kern w:val="0"/>
          <w:u w:val="single" w:color="000000"/>
          <w:lang w:eastAsia="it-IT"/>
          <w14:ligatures w14:val="none"/>
        </w:rPr>
        <w:t>Le società che gestiscono i siti di pubblicità sono fin d’ora autorizzate a prelevare i documenti pubblicati sul PVP ai fini della pubblicità sui loro portali, senza necessità di ricevere ulteriore documentazione da pubblicare a cura del delegato</w:t>
      </w:r>
      <w:r w:rsidRPr="0050205E">
        <w:rPr>
          <w:rFonts w:ascii="Times New Roman" w:eastAsia="Times New Roman" w:hAnsi="Times New Roman" w:cs="Times New Roman"/>
          <w:kern w:val="0"/>
          <w:u w:color="000000"/>
          <w:lang w:eastAsia="it-IT"/>
          <w14:ligatures w14:val="none"/>
        </w:rPr>
        <w:t>;</w:t>
      </w:r>
    </w:p>
    <w:p w14:paraId="34886ACB"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val="single" w:color="000000"/>
          <w:lang w:eastAsia="it-IT"/>
          <w14:ligatures w14:val="none"/>
        </w:rPr>
      </w:pPr>
      <w:r w:rsidRPr="00A01D8C">
        <w:rPr>
          <w:rFonts w:ascii="Times New Roman" w:eastAsia="Times New Roman" w:hAnsi="Times New Roman" w:cs="Times New Roman"/>
          <w:kern w:val="0"/>
          <w:u w:color="000000"/>
          <w:lang w:eastAsia="it-IT"/>
          <w14:ligatures w14:val="none"/>
        </w:rPr>
        <w:t>c) indicherà di quali allegati all’elaborato peritale debba darsi pubblicazione sui siti internet (la documentazione dovrà essere la medesima</w:t>
      </w:r>
      <w:r>
        <w:rPr>
          <w:rFonts w:ascii="Times New Roman" w:eastAsia="Times New Roman" w:hAnsi="Times New Roman" w:cs="Times New Roman"/>
          <w:kern w:val="0"/>
          <w:u w:color="000000"/>
          <w:lang w:eastAsia="it-IT"/>
          <w14:ligatures w14:val="none"/>
        </w:rPr>
        <w:t xml:space="preserve"> presente anche sul PVP</w:t>
      </w:r>
      <w:r w:rsidRPr="00A01D8C">
        <w:rPr>
          <w:rFonts w:ascii="Times New Roman" w:eastAsia="Times New Roman" w:hAnsi="Times New Roman" w:cs="Times New Roman"/>
          <w:kern w:val="0"/>
          <w:u w:color="000000"/>
          <w:lang w:eastAsia="it-IT"/>
          <w14:ligatures w14:val="none"/>
        </w:rPr>
        <w:t>);</w:t>
      </w:r>
    </w:p>
    <w:p w14:paraId="7075BE24" w14:textId="77777777"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d) verificherà la correttezza della pubblicità su internet richiedendo prima possibile eventuali modifiche da effettuare;</w:t>
      </w:r>
    </w:p>
    <w:p w14:paraId="700C6775"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e) comunicherà l’avviso di vendita, oltre che al gestore della vendita, ai creditori di cui all’art. 498 c.p.c. che non sono comparsi, alla parte esecutata e alla parte debitrice qualora la procedura si svolga nelle forme di cui agli artt. 602 e ss. c.p.c.;</w:t>
      </w:r>
    </w:p>
    <w:p w14:paraId="26E9E16D"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f</w:t>
      </w:r>
      <w:r w:rsidRPr="00A01D8C">
        <w:rPr>
          <w:rFonts w:ascii="Times New Roman" w:eastAsia="Times New Roman" w:hAnsi="Times New Roman" w:cs="Times New Roman"/>
          <w:kern w:val="0"/>
          <w:u w:color="000000"/>
          <w:lang w:eastAsia="it-IT"/>
          <w14:ligatures w14:val="none"/>
        </w:rPr>
        <w:t xml:space="preserve">) provvederà a scaricare dalla sua area riservata sul PVP il giorno prima della data fissata per la vendita la documentazione attestante l’avvenuta pubblicità sul PVP e sui siti internet di pubblicità ex art. 490 co. 2 c.p.c.; </w:t>
      </w:r>
    </w:p>
    <w:p w14:paraId="7579D80E" w14:textId="4FC2E8D5"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bookmarkStart w:id="8" w:name="_Hlk83028445"/>
      <w:r>
        <w:rPr>
          <w:rFonts w:ascii="Times New Roman" w:eastAsia="Times New Roman" w:hAnsi="Times New Roman" w:cs="Times New Roman"/>
          <w:kern w:val="0"/>
          <w:u w:color="000000"/>
          <w:lang w:eastAsia="it-IT"/>
          <w14:ligatures w14:val="none"/>
        </w:rPr>
        <w:t>g</w:t>
      </w:r>
      <w:r w:rsidRPr="00A01D8C">
        <w:rPr>
          <w:rFonts w:ascii="Times New Roman" w:eastAsia="Times New Roman" w:hAnsi="Times New Roman" w:cs="Times New Roman"/>
          <w:kern w:val="0"/>
          <w:u w:color="000000"/>
          <w:lang w:eastAsia="it-IT"/>
          <w14:ligatures w14:val="none"/>
        </w:rPr>
        <w:t xml:space="preserve">) provvederà, </w:t>
      </w:r>
      <w:r w:rsidRPr="00527DD9">
        <w:rPr>
          <w:rFonts w:ascii="Times New Roman" w:eastAsia="Times New Roman" w:hAnsi="Times New Roman" w:cs="Times New Roman"/>
          <w:b/>
          <w:bCs/>
          <w:kern w:val="0"/>
          <w:u w:color="000000"/>
          <w:lang w:eastAsia="it-IT"/>
          <w14:ligatures w14:val="none"/>
        </w:rPr>
        <w:t>almeno 60 giorni prima del termine per la presentazione delle offerte</w:t>
      </w:r>
      <w:r w:rsidRPr="00A01D8C">
        <w:rPr>
          <w:rFonts w:ascii="Times New Roman" w:eastAsia="Times New Roman" w:hAnsi="Times New Roman" w:cs="Times New Roman"/>
          <w:kern w:val="0"/>
          <w:u w:color="000000"/>
          <w:lang w:eastAsia="it-IT"/>
          <w14:ligatures w14:val="none"/>
        </w:rPr>
        <w:t xml:space="preserve">, a richiedere </w:t>
      </w:r>
      <w:bookmarkEnd w:id="8"/>
      <w:r w:rsidRPr="00A01D8C">
        <w:rPr>
          <w:rFonts w:ascii="Times New Roman" w:eastAsia="Times New Roman" w:hAnsi="Times New Roman" w:cs="Times New Roman"/>
          <w:kern w:val="0"/>
          <w:u w:color="000000"/>
          <w:lang w:eastAsia="it-IT"/>
          <w14:ligatures w14:val="none"/>
        </w:rPr>
        <w:t xml:space="preserve">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 xml:space="preserve">ocietà Astalegale.net S.p.A., alla </w:t>
      </w:r>
      <w:r>
        <w:rPr>
          <w:rFonts w:ascii="Times New Roman" w:eastAsia="Times New Roman" w:hAnsi="Times New Roman" w:cs="Times New Roman"/>
          <w:kern w:val="0"/>
          <w:u w:color="000000"/>
          <w:lang w:eastAsia="it-IT"/>
          <w14:ligatures w14:val="none"/>
        </w:rPr>
        <w:t>s</w:t>
      </w:r>
      <w:r w:rsidRPr="00A01D8C">
        <w:rPr>
          <w:rFonts w:ascii="Times New Roman" w:eastAsia="Times New Roman" w:hAnsi="Times New Roman" w:cs="Times New Roman"/>
          <w:kern w:val="0"/>
          <w:u w:color="000000"/>
          <w:lang w:eastAsia="it-IT"/>
          <w14:ligatures w14:val="none"/>
        </w:rPr>
        <w:t>ocietà Aste Giudiziarie Inlinea S.p.A., alla Società I.G.ES. S.r.l. lo svolgimento dei servizi previsti a cura di ogni singola società e a fornire alle stesse i dati per la corretta fatturazione delle spettanze dovute</w:t>
      </w:r>
      <w:r>
        <w:rPr>
          <w:rFonts w:ascii="Times New Roman" w:eastAsia="Times New Roman" w:hAnsi="Times New Roman" w:cs="Times New Roman"/>
          <w:kern w:val="0"/>
          <w:u w:color="000000"/>
          <w:lang w:eastAsia="it-IT"/>
          <w14:ligatures w14:val="none"/>
        </w:rPr>
        <w:t>, nonché</w:t>
      </w:r>
      <w:r w:rsidRPr="00A01D8C">
        <w:rPr>
          <w:rFonts w:ascii="Times New Roman" w:eastAsia="Times New Roman" w:hAnsi="Times New Roman" w:cs="Times New Roman"/>
          <w:kern w:val="0"/>
          <w:u w:color="000000"/>
          <w:lang w:eastAsia="it-IT"/>
          <w14:ligatures w14:val="none"/>
        </w:rPr>
        <w:t xml:space="preserve"> ad effettuare il pagamento del preventivo di spesa nel medesimo termine</w:t>
      </w:r>
      <w:r>
        <w:rPr>
          <w:rFonts w:ascii="Times New Roman" w:eastAsia="Times New Roman" w:hAnsi="Times New Roman" w:cs="Times New Roman"/>
          <w:kern w:val="0"/>
          <w:u w:color="000000"/>
          <w:lang w:eastAsia="it-IT"/>
          <w14:ligatures w14:val="none"/>
        </w:rPr>
        <w:t>.</w:t>
      </w:r>
    </w:p>
    <w:p w14:paraId="5E627989" w14:textId="77777777" w:rsidR="00A8021B" w:rsidRPr="00652E39"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Tali servizi potranno essere richiesti:</w:t>
      </w:r>
    </w:p>
    <w:p w14:paraId="02DD5EB4" w14:textId="77777777" w:rsidR="00A8021B" w:rsidRPr="00652E39"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lastRenderedPageBreak/>
        <w:t xml:space="preserve">alla società </w:t>
      </w:r>
      <w:r w:rsidRPr="00D832A9">
        <w:rPr>
          <w:rFonts w:ascii="Times New Roman" w:eastAsia="Times New Roman" w:hAnsi="Times New Roman" w:cs="Times New Roman"/>
          <w:b/>
          <w:bCs/>
          <w:kern w:val="0"/>
          <w:u w:color="000000"/>
          <w:lang w:eastAsia="it-IT"/>
          <w14:ligatures w14:val="none"/>
        </w:rPr>
        <w:t>I.G.ES. S.R.L.</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richiesta all’indirizzo di posta elettronica (ordinaria) </w:t>
      </w:r>
      <w:hyperlink r:id="rId30" w:history="1">
        <w:r w:rsidRPr="00D832A9">
          <w:rPr>
            <w:rStyle w:val="Collegamentoipertestuale"/>
            <w:rFonts w:eastAsia="Times New Roman"/>
            <w:kern w:val="0"/>
            <w:lang w:eastAsia="it-IT"/>
            <w14:ligatures w14:val="none"/>
          </w:rPr>
          <w:t>pubblicazioni@giustiziaivg.it</w:t>
        </w:r>
      </w:hyperlink>
      <w:r w:rsidRPr="00D832A9">
        <w:rPr>
          <w:rFonts w:ascii="Times New Roman" w:eastAsia="Times New Roman" w:hAnsi="Times New Roman" w:cs="Times New Roman"/>
          <w:kern w:val="0"/>
          <w:u w:color="000000"/>
          <w:lang w:eastAsia="it-IT"/>
          <w14:ligatures w14:val="none"/>
        </w:rPr>
        <w:t xml:space="preserve"> e compilazione del modulo scaricabile dal portale giustiziaivg.it</w:t>
      </w:r>
      <w:r>
        <w:rPr>
          <w:rFonts w:ascii="Times New Roman" w:eastAsia="Times New Roman" w:hAnsi="Times New Roman" w:cs="Times New Roman"/>
          <w:kern w:val="0"/>
          <w:u w:color="000000"/>
          <w:lang w:eastAsia="it-IT"/>
          <w14:ligatures w14:val="none"/>
        </w:rPr>
        <w:t>;</w:t>
      </w:r>
    </w:p>
    <w:p w14:paraId="0186E261" w14:textId="77777777" w:rsidR="00A8021B" w:rsidRPr="00D832A9"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ASTALEGALE.NET</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tramite modulo di richiesta online, accessibile dall’”Area riservata” raggiungibile e attivabile dal portale www.astalegale.net oppure tramite l’invio di apposito modulo di richiesta, reperibile nella sezione “Servizi ai Professionisti &gt; Pubblica un annuncio”, all’indirizzo procedure.siena@astalegale.net;</w:t>
      </w:r>
    </w:p>
    <w:p w14:paraId="2EA7658E" w14:textId="77777777" w:rsidR="00A8021B"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sidRPr="00652E39">
        <w:rPr>
          <w:rFonts w:ascii="Times New Roman" w:eastAsia="Times New Roman" w:hAnsi="Times New Roman" w:cs="Times New Roman"/>
          <w:kern w:val="0"/>
          <w:u w:color="000000"/>
          <w:lang w:eastAsia="it-IT"/>
          <w14:ligatures w14:val="none"/>
        </w:rPr>
        <w:t xml:space="preserve">alla società </w:t>
      </w:r>
      <w:r w:rsidRPr="00D832A9">
        <w:rPr>
          <w:rFonts w:ascii="Times New Roman" w:eastAsia="Times New Roman" w:hAnsi="Times New Roman" w:cs="Times New Roman"/>
          <w:b/>
          <w:bCs/>
          <w:kern w:val="0"/>
          <w:u w:color="000000"/>
          <w:lang w:eastAsia="it-IT"/>
          <w14:ligatures w14:val="none"/>
        </w:rPr>
        <w:t>ASTE GIUDIZIARIE INLINEA S.P.A.</w:t>
      </w:r>
      <w:r w:rsidRPr="00652E39">
        <w:rPr>
          <w:rFonts w:ascii="Times New Roman" w:eastAsia="Times New Roman" w:hAnsi="Times New Roman" w:cs="Times New Roman"/>
          <w:kern w:val="0"/>
          <w:u w:color="000000"/>
          <w:lang w:eastAsia="it-IT"/>
          <w14:ligatures w14:val="none"/>
        </w:rPr>
        <w:t xml:space="preserve"> </w:t>
      </w:r>
      <w:r w:rsidRPr="00D832A9">
        <w:rPr>
          <w:rFonts w:ascii="Times New Roman" w:eastAsia="Times New Roman" w:hAnsi="Times New Roman" w:cs="Times New Roman"/>
          <w:kern w:val="0"/>
          <w:u w:color="000000"/>
          <w:lang w:eastAsia="it-IT"/>
          <w14:ligatures w14:val="none"/>
        </w:rPr>
        <w:t xml:space="preserve">tramite l’apposita piattaforma di “Richiesta online servizi” disponibile nell’area riservata ai professionisti del sito </w:t>
      </w:r>
      <w:hyperlink r:id="rId31" w:history="1">
        <w:r w:rsidRPr="00EC25CF">
          <w:rPr>
            <w:rStyle w:val="Collegamentoipertestuale"/>
            <w:rFonts w:eastAsia="Times New Roman"/>
            <w:kern w:val="0"/>
            <w:lang w:eastAsia="it-IT"/>
            <w14:ligatures w14:val="none"/>
          </w:rPr>
          <w:t>www.astegiudiziarie.it</w:t>
        </w:r>
      </w:hyperlink>
      <w:r w:rsidRPr="00D832A9">
        <w:rPr>
          <w:rFonts w:ascii="Times New Roman" w:eastAsia="Times New Roman" w:hAnsi="Times New Roman" w:cs="Times New Roman"/>
          <w:kern w:val="0"/>
          <w:u w:color="000000"/>
          <w:lang w:eastAsia="it-IT"/>
          <w14:ligatures w14:val="none"/>
        </w:rPr>
        <w:t>.</w:t>
      </w:r>
    </w:p>
    <w:p w14:paraId="66EFB98A" w14:textId="77777777" w:rsidR="00A8021B" w:rsidRPr="00652E39" w:rsidRDefault="00A8021B" w:rsidP="00A8021B">
      <w:pPr>
        <w:widowControl w:val="0"/>
        <w:spacing w:after="120" w:line="360" w:lineRule="auto"/>
        <w:jc w:val="both"/>
        <w:rPr>
          <w:rFonts w:ascii="Times New Roman" w:eastAsia="Times New Roman" w:hAnsi="Times New Roman" w:cs="Times New Roman"/>
          <w:b/>
          <w:bCs/>
          <w:kern w:val="0"/>
          <w:u w:color="000000"/>
          <w:lang w:eastAsia="it-IT"/>
          <w14:ligatures w14:val="none"/>
        </w:rPr>
      </w:pPr>
      <w:r w:rsidRPr="00652E39">
        <w:rPr>
          <w:rFonts w:ascii="Times New Roman" w:eastAsia="Times New Roman" w:hAnsi="Times New Roman" w:cs="Times New Roman"/>
          <w:b/>
          <w:bCs/>
          <w:kern w:val="0"/>
          <w:u w:color="000000"/>
          <w:lang w:eastAsia="it-IT"/>
          <w14:ligatures w14:val="none"/>
        </w:rPr>
        <w:t>Si precisa che la mancata tempestiva corresponsione del dovuto alle società che gestiscono i siti di pubblicità impedirà il compimento dei relativi adempimenti e se ciò accadrà per due volte l’esecuzione sarà dichiarata improcedibile.</w:t>
      </w:r>
    </w:p>
    <w:p w14:paraId="15ADE2B3" w14:textId="77777777" w:rsidR="00A8021B" w:rsidRPr="005A3A6F"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h</w:t>
      </w:r>
      <w:r w:rsidRPr="00A01D8C">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b/>
          <w:bCs/>
          <w:kern w:val="0"/>
          <w:u w:color="000000"/>
          <w:lang w:eastAsia="it-IT"/>
          <w14:ligatures w14:val="none"/>
        </w:rPr>
        <w:t>inserirà sul PVP</w:t>
      </w:r>
      <w:r w:rsidRPr="00A01D8C">
        <w:rPr>
          <w:rFonts w:ascii="Times New Roman" w:eastAsia="Times New Roman" w:hAnsi="Times New Roman" w:cs="Times New Roman"/>
          <w:kern w:val="0"/>
          <w:u w:color="000000"/>
          <w:lang w:eastAsia="it-IT"/>
          <w14:ligatures w14:val="none"/>
        </w:rPr>
        <w:t>, entro il giorno successivo a ciascun esperimento di vendita, l’esito del medesimo, avendo cura di specificare in caso di aggiudicazione anche il prezzo a cui è stato aggiudicato il bene;</w:t>
      </w:r>
    </w:p>
    <w:p w14:paraId="4ADEBD0D" w14:textId="77777777" w:rsidR="00A8021B" w:rsidRPr="001A1E29"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t>RENDE NOTO</w:t>
      </w:r>
    </w:p>
    <w:p w14:paraId="5E077543" w14:textId="77777777" w:rsidR="00A8021B" w:rsidRPr="00A01D8C"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5F2A6780" w14:textId="77777777" w:rsidR="00A8021B" w:rsidRPr="00A01D8C"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78D1835F" w14:textId="77777777" w:rsidR="00A8021B" w:rsidRPr="00A01D8C"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per gli immobili realizzati in violazione della normativa urbanistico edilizia, l’aggiudicatario, potrà ricorrere, ove consentito, alla disciplina dell’art.</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40 della legge 28 febbraio 1985, n.</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47 come integrato e modificato dall’art.</w:t>
      </w:r>
      <w:r>
        <w:rPr>
          <w:rFonts w:ascii="Times New Roman" w:eastAsia="Times New Roman" w:hAnsi="Times New Roman" w:cs="Times New Roman"/>
          <w:kern w:val="0"/>
          <w:u w:color="000000"/>
          <w:lang w:eastAsia="it-IT"/>
          <w14:ligatures w14:val="none"/>
        </w:rPr>
        <w:t xml:space="preserve"> </w:t>
      </w:r>
      <w:r w:rsidRPr="00A01D8C">
        <w:rPr>
          <w:rFonts w:ascii="Times New Roman" w:eastAsia="Times New Roman" w:hAnsi="Times New Roman" w:cs="Times New Roman"/>
          <w:kern w:val="0"/>
          <w:u w:color="000000"/>
          <w:lang w:eastAsia="it-IT"/>
          <w14:ligatures w14:val="none"/>
        </w:rPr>
        <w:t xml:space="preserve">46 del D.P.R. 6 giugno 2001, n.380, purché presenti domanda di concessione o permesso in sanatoria entro 120 giorni dalla </w:t>
      </w:r>
      <w:r w:rsidRPr="00A01D8C">
        <w:rPr>
          <w:rFonts w:ascii="Times New Roman" w:eastAsia="Times New Roman" w:hAnsi="Times New Roman" w:cs="Times New Roman"/>
          <w:kern w:val="0"/>
          <w:u w:color="000000"/>
          <w:lang w:eastAsia="it-IT"/>
          <w14:ligatures w14:val="none"/>
        </w:rPr>
        <w:lastRenderedPageBreak/>
        <w:t>notifica del decreto di trasferimento;</w:t>
      </w:r>
    </w:p>
    <w:p w14:paraId="18A9C69B" w14:textId="77777777" w:rsidR="00A8021B" w:rsidRPr="00A01D8C"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che l’immobile viene venduto libero da iscrizioni ipotecarie e da trascrizioni di pignoramenti e sequestri civili che saranno cancellate a cura e spese della procedura; </w:t>
      </w:r>
    </w:p>
    <w:p w14:paraId="4434DBC9" w14:textId="77777777" w:rsidR="00A8021B" w:rsidRPr="00A01D8C"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bookmarkStart w:id="9" w:name="_Hlk43462026"/>
      <w:r w:rsidRPr="00A01D8C">
        <w:rPr>
          <w:rFonts w:ascii="Times New Roman" w:eastAsia="Times New Roman" w:hAnsi="Times New Roman" w:cs="Times New Roman"/>
          <w:kern w:val="0"/>
          <w:u w:color="000000"/>
          <w:lang w:eastAsia="it-IT"/>
          <w14:ligatures w14:val="none"/>
        </w:rPr>
        <w:t xml:space="preserve">che l’aggiudicatario ha facoltà di esonerare il custode dall’attuazione dell’ordine di liberazione già emesso prima dell’aggiudicazione con dichiarazione da far pervenire a mezzo mail e/o PEC al custode in tempo utile; </w:t>
      </w:r>
      <w:r w:rsidRPr="00ED1A87">
        <w:rPr>
          <w:rFonts w:ascii="Times New Roman" w:eastAsia="Times New Roman" w:hAnsi="Times New Roman" w:cs="Times New Roman"/>
          <w:kern w:val="0"/>
          <w:u w:color="000000"/>
          <w:lang w:eastAsia="it-IT"/>
          <w14:ligatures w14:val="none"/>
        </w:rPr>
        <w:t xml:space="preserve">avvenuta l’aggiudicazione, l’ordine di liberazione, per i casi diversi da quello di cui all’art. 560, </w:t>
      </w:r>
      <w:r>
        <w:rPr>
          <w:rFonts w:ascii="Times New Roman" w:eastAsia="Times New Roman" w:hAnsi="Times New Roman" w:cs="Times New Roman"/>
          <w:kern w:val="0"/>
          <w:u w:color="000000"/>
          <w:lang w:eastAsia="it-IT"/>
          <w14:ligatures w14:val="none"/>
        </w:rPr>
        <w:t>co. 3</w:t>
      </w:r>
      <w:r w:rsidRPr="00ED1A87">
        <w:rPr>
          <w:rFonts w:ascii="Times New Roman" w:eastAsia="Times New Roman" w:hAnsi="Times New Roman" w:cs="Times New Roman"/>
          <w:kern w:val="0"/>
          <w:u w:color="000000"/>
          <w:lang w:eastAsia="it-IT"/>
          <w14:ligatures w14:val="none"/>
        </w:rPr>
        <w:t xml:space="preserve"> c.p.c., sarà emesso su istanza dell’aggiudicatario da far pervenire al custode con le forme di cui al periodo che precede; in ogni caso, all’atto del pagamento del saldo prezzo, l’aggiudicatario o l’assegnatario potrà avanzare richiesta di attuazione a spese della procedura del provvedimento di cui all'articolo </w:t>
      </w:r>
      <w:hyperlink r:id="rId32" w:tooltip="Trasferimento del bene espropriato" w:history="1">
        <w:r w:rsidRPr="00ED1A87">
          <w:rPr>
            <w:rStyle w:val="Collegamentoipertestuale"/>
            <w:rFonts w:eastAsia="Times New Roman"/>
            <w:kern w:val="0"/>
            <w:u w:val="none"/>
            <w:lang w:eastAsia="it-IT"/>
            <w14:ligatures w14:val="none"/>
          </w:rPr>
          <w:t>586</w:t>
        </w:r>
      </w:hyperlink>
      <w:r w:rsidRPr="00ED1A87">
        <w:rPr>
          <w:rFonts w:ascii="Times New Roman" w:eastAsia="Times New Roman" w:hAnsi="Times New Roman" w:cs="Times New Roman"/>
          <w:kern w:val="0"/>
          <w:u w:color="000000"/>
          <w:lang w:eastAsia="it-IT"/>
          <w14:ligatures w14:val="none"/>
        </w:rPr>
        <w:t xml:space="preserve">, </w:t>
      </w:r>
      <w:r>
        <w:rPr>
          <w:rFonts w:ascii="Times New Roman" w:eastAsia="Times New Roman" w:hAnsi="Times New Roman" w:cs="Times New Roman"/>
          <w:kern w:val="0"/>
          <w:u w:color="000000"/>
          <w:lang w:eastAsia="it-IT"/>
          <w14:ligatures w14:val="none"/>
        </w:rPr>
        <w:t>co. 2</w:t>
      </w:r>
      <w:r w:rsidRPr="00ED1A87">
        <w:rPr>
          <w:rFonts w:ascii="Times New Roman" w:eastAsia="Times New Roman" w:hAnsi="Times New Roman" w:cs="Times New Roman"/>
          <w:kern w:val="0"/>
          <w:u w:color="000000"/>
          <w:lang w:eastAsia="it-IT"/>
          <w14:ligatures w14:val="none"/>
        </w:rPr>
        <w:t xml:space="preserve"> c.p.c. con istanza a mezzo mail e/o PEC al professionista delegato, a cui si darà corso a mezzo del custode giudiziario che richiederà al </w:t>
      </w:r>
      <w:r>
        <w:rPr>
          <w:rFonts w:ascii="Times New Roman" w:eastAsia="Times New Roman" w:hAnsi="Times New Roman" w:cs="Times New Roman"/>
          <w:kern w:val="0"/>
          <w:u w:color="000000"/>
          <w:lang w:eastAsia="it-IT"/>
          <w14:ligatures w14:val="none"/>
        </w:rPr>
        <w:t xml:space="preserve">giudice dell’esecuzione </w:t>
      </w:r>
      <w:r w:rsidRPr="00ED1A87">
        <w:rPr>
          <w:rFonts w:ascii="Times New Roman" w:eastAsia="Times New Roman" w:hAnsi="Times New Roman" w:cs="Times New Roman"/>
          <w:kern w:val="0"/>
          <w:u w:color="000000"/>
          <w:lang w:eastAsia="it-IT"/>
          <w14:ligatures w14:val="none"/>
        </w:rPr>
        <w:t>apposito ordine di liberazione</w:t>
      </w:r>
      <w:r>
        <w:rPr>
          <w:rFonts w:ascii="Times New Roman" w:eastAsia="Times New Roman" w:hAnsi="Times New Roman" w:cs="Times New Roman"/>
          <w:kern w:val="0"/>
          <w:u w:color="000000"/>
          <w:lang w:eastAsia="it-IT"/>
          <w14:ligatures w14:val="none"/>
        </w:rPr>
        <w:t>;</w:t>
      </w:r>
      <w:r w:rsidRPr="00ED1A87">
        <w:rPr>
          <w:rFonts w:ascii="Times New Roman" w:eastAsia="Times New Roman" w:hAnsi="Times New Roman" w:cs="Times New Roman"/>
          <w:kern w:val="0"/>
          <w:u w:color="000000"/>
          <w:lang w:eastAsia="it-IT"/>
          <w14:ligatures w14:val="none"/>
        </w:rPr>
        <w:t xml:space="preserve"> in difetto di tempestiva richiesta dell’aggiudicatario il rilascio dell’immobile potrà essere eseguito esclusivamente sulla base del decreto di trasferimento nelle forme di cui all’art. 605 c.p.c. a cura dell’aggiudicatario o dell’assegnatario</w:t>
      </w:r>
      <w:r>
        <w:rPr>
          <w:rFonts w:ascii="Times New Roman" w:eastAsia="Times New Roman" w:hAnsi="Times New Roman" w:cs="Times New Roman"/>
          <w:kern w:val="0"/>
          <w:u w:color="000000"/>
          <w:lang w:eastAsia="it-IT"/>
          <w14:ligatures w14:val="none"/>
        </w:rPr>
        <w:t>;</w:t>
      </w:r>
      <w:r w:rsidRPr="00ED1A87">
        <w:rPr>
          <w:rFonts w:ascii="Times New Roman" w:eastAsia="Times New Roman" w:hAnsi="Times New Roman" w:cs="Times New Roman"/>
          <w:kern w:val="0"/>
          <w:u w:color="000000"/>
          <w:lang w:eastAsia="it-IT"/>
          <w14:ligatures w14:val="none"/>
        </w:rPr>
        <w:t xml:space="preserve"> </w:t>
      </w:r>
      <w:bookmarkEnd w:id="9"/>
    </w:p>
    <w:p w14:paraId="3AE07FB1" w14:textId="77777777" w:rsidR="00A8021B" w:rsidRPr="00A01D8C"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l’elaborato peritale relativo alla stima e valutazione degli immobili posti in vendita con la presente ordinanza sarà disponibile per la consultazione sul sito internet dei gestori della pubblicità;</w:t>
      </w:r>
    </w:p>
    <w:p w14:paraId="518F82B1" w14:textId="77777777" w:rsidR="00A8021B" w:rsidRPr="00A01D8C"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la partecipazione alle vendite giudiziarie non esonera gli offerenti dal compiere le visure ipotecarie e catastali e dall’accertare il regime fiscale applicabile all’acquisto e l’eventuale applicazione dell’IVA;</w:t>
      </w:r>
    </w:p>
    <w:p w14:paraId="09958E88" w14:textId="77777777" w:rsidR="00A8021B" w:rsidRPr="001A1E29" w:rsidRDefault="00A8021B" w:rsidP="00A8021B">
      <w:pPr>
        <w:widowControl w:val="0"/>
        <w:numPr>
          <w:ilvl w:val="0"/>
          <w:numId w:val="3"/>
        </w:numPr>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che maggiori informazioni, anche relative alle generalità del soggetto passivo della procedura esecutiva, possono essere fornite dal custode a chiunque vi abbia interesse;</w:t>
      </w:r>
    </w:p>
    <w:p w14:paraId="49899CCC" w14:textId="77777777" w:rsidR="00A8021B" w:rsidRPr="001A1E29" w:rsidRDefault="00A8021B" w:rsidP="00A8021B">
      <w:pPr>
        <w:widowControl w:val="0"/>
        <w:spacing w:after="120" w:line="360" w:lineRule="auto"/>
        <w:jc w:val="center"/>
        <w:rPr>
          <w:rFonts w:ascii="Times New Roman" w:eastAsia="Times New Roman" w:hAnsi="Times New Roman" w:cs="Times New Roman"/>
          <w:b/>
          <w:bCs/>
          <w:kern w:val="0"/>
          <w:u w:color="000000"/>
          <w:lang w:eastAsia="it-IT"/>
          <w14:ligatures w14:val="none"/>
        </w:rPr>
      </w:pPr>
      <w:r>
        <w:rPr>
          <w:rFonts w:ascii="Times New Roman" w:eastAsia="Times New Roman" w:hAnsi="Times New Roman" w:cs="Times New Roman"/>
          <w:b/>
          <w:bCs/>
          <w:kern w:val="0"/>
          <w:u w:color="000000"/>
          <w:lang w:eastAsia="it-IT"/>
          <w14:ligatures w14:val="none"/>
        </w:rPr>
        <w:t>AVVERTE</w:t>
      </w:r>
    </w:p>
    <w:p w14:paraId="3F510A16"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a)</w:t>
      </w:r>
      <w:r w:rsidRPr="00A01D8C">
        <w:rPr>
          <w:rFonts w:ascii="Times New Roman" w:eastAsia="Times New Roman" w:hAnsi="Times New Roman" w:cs="Times New Roman"/>
          <w:kern w:val="0"/>
          <w:u w:color="000000"/>
          <w:lang w:eastAsia="it-IT"/>
          <w14:ligatures w14:val="none"/>
        </w:rPr>
        <w:t xml:space="preserve"> che in base a quanto disposto dall’art. </w:t>
      </w:r>
      <w:r w:rsidRPr="009A6940">
        <w:rPr>
          <w:rFonts w:ascii="Times New Roman" w:eastAsia="Times New Roman" w:hAnsi="Times New Roman" w:cs="Times New Roman"/>
          <w:b/>
          <w:bCs/>
          <w:kern w:val="0"/>
          <w:u w:color="000000"/>
          <w:lang w:eastAsia="it-IT"/>
          <w14:ligatures w14:val="none"/>
        </w:rPr>
        <w:t xml:space="preserve">624 </w:t>
      </w:r>
      <w:r w:rsidRPr="009A6940">
        <w:rPr>
          <w:rFonts w:ascii="Times New Roman" w:eastAsia="Times New Roman" w:hAnsi="Times New Roman" w:cs="Times New Roman"/>
          <w:b/>
          <w:bCs/>
          <w:i/>
          <w:iCs/>
          <w:kern w:val="0"/>
          <w:u w:color="000000"/>
          <w:lang w:eastAsia="it-IT"/>
          <w14:ligatures w14:val="none"/>
        </w:rPr>
        <w:t>bis</w:t>
      </w:r>
      <w:r w:rsidRPr="009A6940">
        <w:rPr>
          <w:rFonts w:ascii="Times New Roman" w:eastAsia="Times New Roman" w:hAnsi="Times New Roman" w:cs="Times New Roman"/>
          <w:b/>
          <w:bCs/>
          <w:kern w:val="0"/>
          <w:u w:color="000000"/>
          <w:lang w:eastAsia="it-IT"/>
          <w14:ligatures w14:val="none"/>
        </w:rPr>
        <w:t xml:space="preserve"> c.p.c</w:t>
      </w:r>
      <w:r w:rsidRPr="00A01D8C">
        <w:rPr>
          <w:rFonts w:ascii="Times New Roman" w:eastAsia="Times New Roman" w:hAnsi="Times New Roman" w:cs="Times New Roman"/>
          <w:kern w:val="0"/>
          <w:u w:color="000000"/>
          <w:lang w:eastAsia="it-IT"/>
          <w14:ligatures w14:val="none"/>
        </w:rPr>
        <w:t xml:space="preserve">.,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22FCCEE0" w14:textId="77777777" w:rsidR="00A8021B" w:rsidRPr="001A1E29" w:rsidRDefault="00A8021B" w:rsidP="00A8021B">
      <w:pPr>
        <w:widowControl w:val="0"/>
        <w:suppressAutoHyphens/>
        <w:spacing w:after="120" w:line="360" w:lineRule="auto"/>
        <w:jc w:val="both"/>
        <w:rPr>
          <w:rFonts w:ascii="Times New Roman" w:eastAsia="Times New Roman" w:hAnsi="Times New Roman" w:cs="Times New Roman"/>
          <w:b/>
          <w:bCs/>
          <w:kern w:val="0"/>
          <w:u w:color="000000"/>
          <w:lang w:eastAsia="it-IT"/>
          <w14:ligatures w14:val="none"/>
        </w:rPr>
      </w:pPr>
      <w:r w:rsidRPr="00A01D8C">
        <w:rPr>
          <w:rFonts w:ascii="Times New Roman" w:eastAsia="Times New Roman" w:hAnsi="Times New Roman" w:cs="Times New Roman"/>
          <w:b/>
          <w:bCs/>
          <w:kern w:val="0"/>
          <w:u w:color="000000"/>
          <w:lang w:eastAsia="it-IT"/>
          <w14:ligatures w14:val="none"/>
        </w:rPr>
        <w:t>b)</w:t>
      </w:r>
      <w:r w:rsidRPr="00A01D8C">
        <w:rPr>
          <w:rFonts w:ascii="Times New Roman" w:eastAsia="Times New Roman" w:hAnsi="Times New Roman" w:cs="Times New Roman"/>
          <w:kern w:val="0"/>
          <w:u w:color="000000"/>
          <w:lang w:eastAsia="it-IT"/>
          <w14:ligatures w14:val="none"/>
        </w:rPr>
        <w:t xml:space="preserve"> che, in base a quanto disposto dall’art.</w:t>
      </w:r>
      <w:r>
        <w:rPr>
          <w:rFonts w:ascii="Times New Roman" w:eastAsia="Times New Roman" w:hAnsi="Times New Roman" w:cs="Times New Roman"/>
          <w:kern w:val="0"/>
          <w:u w:color="000000"/>
          <w:lang w:eastAsia="it-IT"/>
          <w14:ligatures w14:val="none"/>
        </w:rPr>
        <w:t xml:space="preserve"> </w:t>
      </w:r>
      <w:r w:rsidRPr="009A6940">
        <w:rPr>
          <w:rFonts w:ascii="Times New Roman" w:eastAsia="Times New Roman" w:hAnsi="Times New Roman" w:cs="Times New Roman"/>
          <w:b/>
          <w:bCs/>
          <w:kern w:val="0"/>
          <w:u w:color="000000"/>
          <w:lang w:eastAsia="it-IT"/>
          <w14:ligatures w14:val="none"/>
        </w:rPr>
        <w:t xml:space="preserve">161 </w:t>
      </w:r>
      <w:r w:rsidRPr="009A6940">
        <w:rPr>
          <w:rFonts w:ascii="Times New Roman" w:eastAsia="Times New Roman" w:hAnsi="Times New Roman" w:cs="Times New Roman"/>
          <w:b/>
          <w:bCs/>
          <w:i/>
          <w:iCs/>
          <w:kern w:val="0"/>
          <w:u w:color="000000"/>
          <w:lang w:eastAsia="it-IT"/>
          <w14:ligatures w14:val="none"/>
        </w:rPr>
        <w:t>bis</w:t>
      </w:r>
      <w:r w:rsidRPr="009A6940">
        <w:rPr>
          <w:rFonts w:ascii="Times New Roman" w:eastAsia="Times New Roman" w:hAnsi="Times New Roman" w:cs="Times New Roman"/>
          <w:b/>
          <w:bCs/>
          <w:kern w:val="0"/>
          <w:u w:color="000000"/>
          <w:lang w:eastAsia="it-IT"/>
          <w14:ligatures w14:val="none"/>
        </w:rPr>
        <w:t xml:space="preserve"> disp. att. c.p.c.</w:t>
      </w:r>
      <w:r w:rsidRPr="00A01D8C">
        <w:rPr>
          <w:rFonts w:ascii="Times New Roman" w:eastAsia="Times New Roman" w:hAnsi="Times New Roman" w:cs="Times New Roman"/>
          <w:kern w:val="0"/>
          <w:u w:color="000000"/>
          <w:lang w:eastAsia="it-IT"/>
          <w14:ligatures w14:val="none"/>
        </w:rPr>
        <w:t xml:space="preserve">, il rinvio della vendita può essere disposto solo con il consenso dei creditori e degli offerenti che abbiano prestato cauzione ai sensi degli articoli 571 e 580 c.p.c.; </w:t>
      </w:r>
    </w:p>
    <w:p w14:paraId="57993BE5" w14:textId="77777777" w:rsidR="00A8021B" w:rsidRDefault="00A8021B" w:rsidP="00A8021B">
      <w:pPr>
        <w:widowControl w:val="0"/>
        <w:suppressAutoHyphens/>
        <w:spacing w:after="120" w:line="360" w:lineRule="auto"/>
        <w:jc w:val="center"/>
        <w:rPr>
          <w:rFonts w:ascii="Times New Roman" w:eastAsia="Times New Roman" w:hAnsi="Times New Roman" w:cs="Times New Roman"/>
          <w:b/>
          <w:bCs/>
          <w:kern w:val="0"/>
          <w:lang w:eastAsia="it-IT"/>
          <w14:ligatures w14:val="none"/>
        </w:rPr>
      </w:pPr>
      <w:r>
        <w:rPr>
          <w:rFonts w:ascii="Times New Roman" w:eastAsia="Times New Roman" w:hAnsi="Times New Roman" w:cs="Times New Roman"/>
          <w:b/>
          <w:bCs/>
          <w:kern w:val="0"/>
          <w:lang w:eastAsia="it-IT"/>
          <w14:ligatures w14:val="none"/>
        </w:rPr>
        <w:lastRenderedPageBreak/>
        <w:t>INFORMA</w:t>
      </w:r>
    </w:p>
    <w:p w14:paraId="2C9B95D6" w14:textId="77777777" w:rsidR="00A8021B" w:rsidRPr="001A1E29"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gli offerenti che, per partecipare alle vendite giudiziarie, non è necessaria alcuna forma di intermediazione e che, eventuali chiarimenti e delucidazioni, potranno essere richiesti al custode giudiziario, al delegato alla vendita ed al gestore della vendita</w:t>
      </w:r>
      <w:r>
        <w:rPr>
          <w:rFonts w:ascii="Times New Roman" w:eastAsia="Times New Roman" w:hAnsi="Times New Roman" w:cs="Times New Roman"/>
          <w:kern w:val="0"/>
          <w:lang w:eastAsia="it-IT"/>
          <w14:ligatures w14:val="none"/>
        </w:rPr>
        <w:t>.</w:t>
      </w:r>
    </w:p>
    <w:p w14:paraId="67CFFDD1"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b/>
          <w:bCs/>
          <w:kern w:val="0"/>
          <w:lang w:eastAsia="it-IT"/>
          <w14:ligatures w14:val="none"/>
        </w:rPr>
      </w:pPr>
      <w:r w:rsidRPr="00A01D8C">
        <w:rPr>
          <w:rFonts w:ascii="Times New Roman" w:eastAsia="Times New Roman" w:hAnsi="Times New Roman" w:cs="Times New Roman"/>
          <w:b/>
          <w:bCs/>
          <w:kern w:val="0"/>
          <w:lang w:eastAsia="it-IT"/>
          <w14:ligatures w14:val="none"/>
        </w:rPr>
        <w:t>Si comunichi al delegato e al custode giudiziario.</w:t>
      </w:r>
    </w:p>
    <w:p w14:paraId="31493B47" w14:textId="77777777" w:rsidR="00A8021B" w:rsidRPr="00A01D8C" w:rsidRDefault="00A8021B" w:rsidP="00A8021B">
      <w:pPr>
        <w:widowControl w:val="0"/>
        <w:suppressAutoHyphens/>
        <w:spacing w:after="120" w:line="360" w:lineRule="auto"/>
        <w:jc w:val="both"/>
        <w:rPr>
          <w:rFonts w:ascii="Times New Roman" w:eastAsia="Times New Roman" w:hAnsi="Times New Roman" w:cs="Times New Roman"/>
          <w:kern w:val="0"/>
          <w:lang w:eastAsia="it-IT"/>
          <w14:ligatures w14:val="none"/>
        </w:rPr>
      </w:pPr>
    </w:p>
    <w:p w14:paraId="6173F266"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p w14:paraId="38272A91" w14:textId="77777777" w:rsidR="00A8021B" w:rsidRPr="00A01D8C" w:rsidRDefault="00A8021B" w:rsidP="00A8021B">
      <w:pPr>
        <w:widowControl w:val="0"/>
        <w:suppressAutoHyphens/>
        <w:spacing w:after="120" w:line="360" w:lineRule="auto"/>
        <w:jc w:val="center"/>
        <w:rPr>
          <w:rFonts w:ascii="Times New Roman" w:eastAsia="Times New Roman" w:hAnsi="Times New Roman" w:cs="Times New Roman"/>
          <w:kern w:val="0"/>
          <w:lang w:eastAsia="it-IT"/>
          <w14:ligatures w14:val="none"/>
        </w:rPr>
      </w:pPr>
    </w:p>
    <w:p w14:paraId="5198CBA6" w14:textId="77777777" w:rsidR="00A8021B" w:rsidRPr="00A01D8C" w:rsidRDefault="00A8021B" w:rsidP="00A8021B">
      <w:pPr>
        <w:widowControl w:val="0"/>
        <w:suppressAutoHyphens/>
        <w:spacing w:after="120" w:line="360" w:lineRule="auto"/>
        <w:ind w:right="-1"/>
        <w:rPr>
          <w:rFonts w:ascii="Times New Roman" w:eastAsia="Times New Roman" w:hAnsi="Times New Roman" w:cs="Times New Roman"/>
          <w:kern w:val="0"/>
          <w:lang w:eastAsia="it-IT"/>
          <w14:ligatures w14:val="none"/>
        </w:rPr>
      </w:pPr>
    </w:p>
    <w:p w14:paraId="6DC98A60" w14:textId="77777777" w:rsidR="00A8021B" w:rsidRPr="00A01D8C" w:rsidRDefault="00A8021B" w:rsidP="00A8021B">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p>
    <w:p w14:paraId="67CE745E"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76531EC6"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6DD08FF5"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752F97EC"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3DE4248F"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745B441C"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6C50CEEB"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731F0B2C"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08FC964B"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5D1E5FBC"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714B9ABE"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7C7C56FE"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492244BC"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42B3C0E1"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04FB56C0"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393BC384" w14:textId="77777777" w:rsidR="00A8021B" w:rsidRDefault="00A8021B" w:rsidP="00A8021B">
      <w:pPr>
        <w:widowControl w:val="0"/>
        <w:suppressAutoHyphens/>
        <w:spacing w:after="120" w:line="360" w:lineRule="auto"/>
        <w:ind w:right="-1"/>
        <w:rPr>
          <w:rFonts w:ascii="Times New Roman" w:eastAsia="Times New Roman" w:hAnsi="Times New Roman" w:cs="Times New Roman"/>
          <w:b/>
          <w:bCs/>
          <w:kern w:val="0"/>
          <w:lang w:eastAsia="it-IT"/>
          <w14:ligatures w14:val="none"/>
        </w:rPr>
      </w:pPr>
    </w:p>
    <w:p w14:paraId="44C86888" w14:textId="77777777" w:rsidR="00A8021B" w:rsidRDefault="00A8021B" w:rsidP="00A8021B">
      <w:pPr>
        <w:widowControl w:val="0"/>
        <w:suppressAutoHyphens/>
        <w:spacing w:after="120" w:line="360" w:lineRule="auto"/>
        <w:ind w:right="-1"/>
        <w:jc w:val="center"/>
        <w:rPr>
          <w:rFonts w:ascii="Times New Roman" w:eastAsia="Times New Roman" w:hAnsi="Times New Roman" w:cs="Times New Roman"/>
          <w:b/>
          <w:bCs/>
          <w:kern w:val="0"/>
          <w:lang w:eastAsia="it-IT"/>
          <w14:ligatures w14:val="none"/>
        </w:rPr>
      </w:pPr>
    </w:p>
    <w:p w14:paraId="575F117B" w14:textId="77777777" w:rsidR="00A8021B" w:rsidRPr="00800432" w:rsidRDefault="00A8021B" w:rsidP="00A8021B">
      <w:pPr>
        <w:widowControl w:val="0"/>
        <w:suppressAutoHyphens/>
        <w:spacing w:after="120" w:line="360" w:lineRule="auto"/>
        <w:ind w:right="-1"/>
        <w:jc w:val="center"/>
        <w:rPr>
          <w:rFonts w:ascii="Times New Roman" w:eastAsia="Times New Roman" w:hAnsi="Times New Roman" w:cs="Times New Roman"/>
          <w:kern w:val="0"/>
          <w:lang w:eastAsia="it-IT"/>
          <w14:ligatures w14:val="none"/>
        </w:rPr>
      </w:pPr>
      <w:r w:rsidRPr="00F3124C">
        <w:rPr>
          <w:rFonts w:ascii="Times New Roman" w:eastAsia="Times New Roman" w:hAnsi="Times New Roman" w:cs="Times New Roman"/>
          <w:b/>
          <w:bCs/>
          <w:kern w:val="0"/>
          <w:lang w:eastAsia="it-IT"/>
          <w14:ligatures w14:val="none"/>
        </w:rPr>
        <w:lastRenderedPageBreak/>
        <w:t>DESCRIZIONE DEL COMPENDIO</w:t>
      </w:r>
    </w:p>
    <w:p w14:paraId="752E80FC" w14:textId="77777777" w:rsidR="00A8021B" w:rsidRPr="00F3124C" w:rsidRDefault="00A8021B" w:rsidP="00A8021B">
      <w:pPr>
        <w:widowControl w:val="0"/>
        <w:spacing w:after="120" w:line="360" w:lineRule="auto"/>
        <w:ind w:right="-1"/>
        <w:jc w:val="center"/>
        <w:outlineLvl w:val="2"/>
        <w:rPr>
          <w:rFonts w:ascii="Times New Roman" w:eastAsia="Times New Roman" w:hAnsi="Times New Roman" w:cs="Times New Roman"/>
          <w:b/>
          <w:bCs/>
          <w:kern w:val="0"/>
          <w:u w:color="000000"/>
          <w:vertAlign w:val="superscript"/>
          <w:lang w:eastAsia="it-IT"/>
          <w14:ligatures w14:val="none"/>
        </w:rPr>
      </w:pPr>
      <w:r w:rsidRPr="00F3124C">
        <w:rPr>
          <w:rFonts w:ascii="Times New Roman" w:eastAsia="Times New Roman" w:hAnsi="Times New Roman" w:cs="Times New Roman"/>
          <w:b/>
          <w:bCs/>
          <w:kern w:val="0"/>
          <w:u w:color="000000"/>
          <w:lang w:eastAsia="it-IT"/>
          <w14:ligatures w14:val="none"/>
        </w:rPr>
        <w:t xml:space="preserve">Lotto __________ ; </w:t>
      </w:r>
      <w:r w:rsidRPr="00F3124C">
        <w:rPr>
          <w:rFonts w:ascii="Times New Roman" w:eastAsia="Times New Roman" w:hAnsi="Times New Roman" w:cs="Times New Roman"/>
          <w:b/>
          <w:bCs/>
          <w:kern w:val="0"/>
          <w:u w:color="000000"/>
          <w:vertAlign w:val="superscript"/>
          <w:lang w:eastAsia="it-IT"/>
          <w14:ligatures w14:val="none"/>
        </w:rPr>
        <w:footnoteReference w:id="6"/>
      </w:r>
    </w:p>
    <w:p w14:paraId="14173391" w14:textId="77777777" w:rsidR="00A8021B" w:rsidRPr="00A01D8C" w:rsidRDefault="00A8021B" w:rsidP="00A8021B">
      <w:pPr>
        <w:widowControl w:val="0"/>
        <w:suppressAutoHyphens/>
        <w:spacing w:after="120" w:line="360" w:lineRule="auto"/>
        <w:ind w:right="-1"/>
        <w:rPr>
          <w:rFonts w:ascii="Times New Roman" w:eastAsia="Times New Roman" w:hAnsi="Times New Roman" w:cs="Times New Roman"/>
          <w:kern w:val="0"/>
          <w:shd w:val="clear" w:color="auto" w:fill="FFFF00"/>
          <w:lang w:eastAsia="it-IT"/>
          <w14:ligatures w14:val="none"/>
        </w:rPr>
      </w:pPr>
    </w:p>
    <w:p w14:paraId="59220A6E" w14:textId="77777777" w:rsidR="00A8021B" w:rsidRPr="00A01D8C" w:rsidRDefault="00A8021B" w:rsidP="00A8021B">
      <w:pPr>
        <w:widowControl w:val="0"/>
        <w:spacing w:after="120" w:line="360" w:lineRule="auto"/>
        <w:ind w:left="9204" w:right="-1"/>
        <w:jc w:val="center"/>
        <w:outlineLvl w:val="2"/>
        <w:rPr>
          <w:rFonts w:ascii="Times New Roman" w:eastAsia="Times New Roman" w:hAnsi="Times New Roman" w:cs="Times New Roman"/>
          <w:kern w:val="0"/>
          <w:u w:color="000000"/>
          <w:vertAlign w:val="superscript"/>
          <w:lang w:eastAsia="it-IT"/>
          <w14:ligatures w14:val="none"/>
        </w:rPr>
      </w:pPr>
    </w:p>
    <w:p w14:paraId="09F7061D" w14:textId="77777777" w:rsidR="00A8021B" w:rsidRPr="00A01D8C" w:rsidRDefault="00A8021B" w:rsidP="00A8021B">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vertAlign w:val="superscript"/>
          <w:lang w:eastAsia="it-IT"/>
          <w14:ligatures w14:val="none"/>
        </w:rPr>
        <w:t xml:space="preserve"> </w:t>
      </w:r>
      <w:r w:rsidRPr="00A01D8C">
        <w:rPr>
          <w:rFonts w:ascii="Times New Roman" w:eastAsia="Times New Roman" w:hAnsi="Times New Roman" w:cs="Times New Roman"/>
          <w:kern w:val="0"/>
          <w:u w:color="000000"/>
          <w:vertAlign w:val="superscript"/>
          <w:lang w:eastAsia="it-IT"/>
          <w14:ligatures w14:val="none"/>
        </w:rPr>
        <w:footnoteReference w:id="7"/>
      </w:r>
      <w:r w:rsidRPr="00A01D8C">
        <w:rPr>
          <w:rFonts w:ascii="Times New Roman" w:eastAsia="Times New Roman" w:hAnsi="Times New Roman" w:cs="Times New Roman"/>
          <w:kern w:val="0"/>
          <w:u w:color="000000"/>
          <w:lang w:eastAsia="it-IT"/>
          <w14:ligatures w14:val="none"/>
        </w:rPr>
        <w:t xml:space="preserve">Quota pari a …/………. del diritto di ………………. su ……………………sito in </w:t>
      </w:r>
      <w:r>
        <w:rPr>
          <w:rFonts w:ascii="Times New Roman" w:eastAsia="Times New Roman" w:hAnsi="Times New Roman" w:cs="Times New Roman"/>
          <w:kern w:val="0"/>
          <w:u w:color="000000"/>
          <w:lang w:eastAsia="it-IT"/>
          <w14:ligatures w14:val="none"/>
        </w:rPr>
        <w:t>___</w:t>
      </w:r>
      <w:r w:rsidRPr="00A01D8C">
        <w:rPr>
          <w:rFonts w:ascii="Times New Roman" w:eastAsia="Times New Roman" w:hAnsi="Times New Roman" w:cs="Times New Roman"/>
          <w:kern w:val="0"/>
          <w:u w:color="000000"/>
          <w:lang w:eastAsia="it-IT"/>
          <w14:ligatures w14:val="none"/>
        </w:rPr>
        <w:t xml:space="preserve"> – …………………piano……..int………., composto da ….. camere, ………… per complessivi mq. ………, oltre ………………..</w:t>
      </w:r>
    </w:p>
    <w:p w14:paraId="64B24C71" w14:textId="77777777" w:rsidR="00A8021B" w:rsidRPr="00A01D8C" w:rsidRDefault="00A8021B" w:rsidP="00A8021B">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Identificato al Catasto Fabbricati del Comune di ____ al foglio n…………...part…..sub…..</w:t>
      </w:r>
    </w:p>
    <w:p w14:paraId="272B76F3" w14:textId="77777777" w:rsidR="00A8021B" w:rsidRPr="00A01D8C" w:rsidRDefault="00A8021B" w:rsidP="00A8021B">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Confina con …………………………….salvo altri.</w:t>
      </w:r>
    </w:p>
    <w:p w14:paraId="497F1155" w14:textId="77777777" w:rsidR="00A8021B" w:rsidRPr="00A01D8C" w:rsidRDefault="00A8021B" w:rsidP="00A8021B">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Costruito in virtù di licenza edilizia n……………………… Certificato di agibilità rilasciato in data …………n…….. .</w:t>
      </w:r>
    </w:p>
    <w:p w14:paraId="2AC8C78A" w14:textId="77777777" w:rsidR="00A8021B" w:rsidRPr="00A01D8C" w:rsidRDefault="00A8021B" w:rsidP="00A8021B">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Formalità pregiudizievoli………………………………………..</w:t>
      </w:r>
    </w:p>
    <w:p w14:paraId="739BD4EB" w14:textId="77777777" w:rsidR="00A8021B" w:rsidRPr="00A01D8C" w:rsidRDefault="00A8021B" w:rsidP="00A8021B">
      <w:pPr>
        <w:spacing w:after="120" w:line="360" w:lineRule="auto"/>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 xml:space="preserve">Stato di occupazione………………………………………………………….. </w:t>
      </w:r>
    </w:p>
    <w:p w14:paraId="3C4428C4" w14:textId="77777777" w:rsidR="00A8021B" w:rsidRPr="00A01D8C" w:rsidRDefault="00A8021B" w:rsidP="00A8021B">
      <w:pPr>
        <w:widowControl w:val="0"/>
        <w:spacing w:after="120" w:line="360" w:lineRule="auto"/>
        <w:jc w:val="both"/>
        <w:rPr>
          <w:rFonts w:ascii="Times New Roman" w:eastAsia="Times New Roman" w:hAnsi="Times New Roman" w:cs="Times New Roman"/>
          <w:kern w:val="0"/>
          <w:u w:color="000000"/>
          <w:lang w:eastAsia="it-IT"/>
          <w14:ligatures w14:val="none"/>
        </w:rPr>
      </w:pPr>
      <w:r>
        <w:rPr>
          <w:rFonts w:ascii="Times New Roman" w:eastAsia="Times New Roman" w:hAnsi="Times New Roman" w:cs="Times New Roman"/>
          <w:kern w:val="0"/>
          <w:u w:color="000000"/>
          <w:lang w:eastAsia="it-IT"/>
          <w14:ligatures w14:val="none"/>
        </w:rPr>
        <w:t>………………………………………………………………………………………….</w:t>
      </w:r>
      <w:r w:rsidRPr="00A01D8C">
        <w:rPr>
          <w:rFonts w:ascii="Times New Roman" w:eastAsia="Times New Roman" w:hAnsi="Times New Roman" w:cs="Times New Roman"/>
          <w:kern w:val="0"/>
          <w:u w:color="000000"/>
          <w:lang w:eastAsia="it-IT"/>
          <w14:ligatures w14:val="none"/>
        </w:rPr>
        <w:t>…………………………………………………………………………………………………………………...</w:t>
      </w:r>
    </w:p>
    <w:p w14:paraId="1DDCC88A" w14:textId="77777777" w:rsidR="00A8021B" w:rsidRPr="00A01D8C" w:rsidRDefault="00A8021B" w:rsidP="00A8021B">
      <w:pPr>
        <w:widowControl w:val="0"/>
        <w:spacing w:after="120" w:line="360" w:lineRule="auto"/>
        <w:ind w:right="-1"/>
        <w:jc w:val="both"/>
        <w:rPr>
          <w:rFonts w:ascii="Times New Roman" w:eastAsia="Times New Roman" w:hAnsi="Times New Roman" w:cs="Times New Roman"/>
          <w:kern w:val="0"/>
          <w:u w:color="000000"/>
          <w:lang w:eastAsia="it-IT"/>
          <w14:ligatures w14:val="none"/>
        </w:rPr>
      </w:pPr>
      <w:r w:rsidRPr="00A01D8C">
        <w:rPr>
          <w:rFonts w:ascii="Times New Roman" w:eastAsia="Times New Roman" w:hAnsi="Times New Roman" w:cs="Times New Roman"/>
          <w:kern w:val="0"/>
          <w:u w:color="000000"/>
          <w:lang w:eastAsia="it-IT"/>
          <w14:ligatures w14:val="none"/>
        </w:rPr>
        <w:t>Il tutto come meglio descritto nell’elaborato peritale depositato in atti.</w:t>
      </w:r>
    </w:p>
    <w:p w14:paraId="3A0607BC" w14:textId="77777777" w:rsidR="00A8021B" w:rsidRPr="00A01D8C" w:rsidRDefault="00A8021B" w:rsidP="00A8021B">
      <w:pPr>
        <w:widowControl w:val="0"/>
        <w:suppressAutoHyphens/>
        <w:spacing w:after="120" w:line="360" w:lineRule="auto"/>
        <w:ind w:right="-1"/>
        <w:jc w:val="both"/>
        <w:rPr>
          <w:rFonts w:ascii="Times New Roman" w:eastAsia="Times New Roman" w:hAnsi="Times New Roman" w:cs="Times New Roman"/>
          <w:kern w:val="0"/>
          <w:lang w:eastAsia="it-IT"/>
          <w14:ligatures w14:val="none"/>
        </w:rPr>
      </w:pPr>
    </w:p>
    <w:p w14:paraId="14639A94" w14:textId="77777777" w:rsidR="00A8021B" w:rsidRPr="001E70C9" w:rsidRDefault="00A8021B" w:rsidP="00A8021B">
      <w:pPr>
        <w:widowControl w:val="0"/>
        <w:suppressAutoHyphens/>
        <w:spacing w:after="120" w:line="360" w:lineRule="auto"/>
        <w:ind w:right="-1" w:firstLine="708"/>
        <w:jc w:val="center"/>
        <w:rPr>
          <w:rFonts w:ascii="Times New Roman" w:eastAsia="Times New Roman" w:hAnsi="Times New Roman" w:cs="Times New Roman"/>
          <w:kern w:val="0"/>
          <w:lang w:eastAsia="it-IT"/>
          <w14:ligatures w14:val="none"/>
        </w:rPr>
      </w:pPr>
      <w:r w:rsidRPr="00A01D8C">
        <w:rPr>
          <w:rFonts w:ascii="Times New Roman" w:eastAsia="Times New Roman" w:hAnsi="Times New Roman" w:cs="Times New Roman"/>
          <w:kern w:val="0"/>
          <w:lang w:eastAsia="it-IT"/>
          <w14:ligatures w14:val="none"/>
        </w:rPr>
        <w:t xml:space="preserve">                                                                                         Il </w:t>
      </w:r>
      <w:r>
        <w:rPr>
          <w:rFonts w:ascii="Times New Roman" w:eastAsia="Times New Roman" w:hAnsi="Times New Roman" w:cs="Times New Roman"/>
          <w:kern w:val="0"/>
          <w:lang w:eastAsia="it-IT"/>
          <w14:ligatures w14:val="none"/>
        </w:rPr>
        <w:t>g</w:t>
      </w:r>
      <w:r w:rsidRPr="00A01D8C">
        <w:rPr>
          <w:rFonts w:ascii="Times New Roman" w:eastAsia="Times New Roman" w:hAnsi="Times New Roman" w:cs="Times New Roman"/>
          <w:kern w:val="0"/>
          <w:lang w:eastAsia="it-IT"/>
          <w14:ligatures w14:val="none"/>
        </w:rPr>
        <w:t>iudice dell’esecuzione</w:t>
      </w:r>
    </w:p>
    <w:p w14:paraId="70FEB0BB" w14:textId="77777777" w:rsidR="006E2E98" w:rsidRPr="00A8021B" w:rsidRDefault="006E2E98" w:rsidP="00A8021B"/>
    <w:sectPr w:rsidR="006E2E98" w:rsidRPr="00A8021B">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DDB6D" w14:textId="77777777" w:rsidR="008B3063" w:rsidRDefault="008B3063" w:rsidP="00CE1F5D">
      <w:pPr>
        <w:spacing w:after="0" w:line="240" w:lineRule="auto"/>
      </w:pPr>
      <w:r>
        <w:separator/>
      </w:r>
    </w:p>
  </w:endnote>
  <w:endnote w:type="continuationSeparator" w:id="0">
    <w:p w14:paraId="1270EE12" w14:textId="77777777" w:rsidR="008B3063" w:rsidRDefault="008B3063" w:rsidP="00CE1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04AF7" w14:textId="77777777" w:rsidR="008B3063" w:rsidRDefault="008B3063" w:rsidP="00CE1F5D">
      <w:pPr>
        <w:spacing w:after="0" w:line="240" w:lineRule="auto"/>
      </w:pPr>
      <w:r>
        <w:separator/>
      </w:r>
    </w:p>
  </w:footnote>
  <w:footnote w:type="continuationSeparator" w:id="0">
    <w:p w14:paraId="52DCA2D0" w14:textId="77777777" w:rsidR="008B3063" w:rsidRDefault="008B3063" w:rsidP="00CE1F5D">
      <w:pPr>
        <w:spacing w:after="0" w:line="240" w:lineRule="auto"/>
      </w:pPr>
      <w:r>
        <w:continuationSeparator/>
      </w:r>
    </w:p>
  </w:footnote>
  <w:footnote w:id="1">
    <w:p w14:paraId="160CE1C5" w14:textId="77777777" w:rsidR="00A8021B" w:rsidRPr="004504DB" w:rsidRDefault="00A8021B" w:rsidP="00A8021B">
      <w:pPr>
        <w:pStyle w:val="Testonotaapidipagina"/>
        <w:spacing w:after="120"/>
        <w:jc w:val="both"/>
        <w:rPr>
          <w:rFonts w:ascii="Times New Roman" w:hAnsi="Times New Roman" w:cs="Times New Roman"/>
        </w:rPr>
      </w:pPr>
      <w:r w:rsidRPr="004504DB">
        <w:rPr>
          <w:rStyle w:val="Rimandonotaapidipagina"/>
        </w:rPr>
        <w:footnoteRef/>
      </w:r>
      <w:r w:rsidRPr="004504DB">
        <w:rPr>
          <w:rFonts w:ascii="Times New Roman" w:hAnsi="Times New Roman" w:cs="Times New Roman"/>
        </w:rPr>
        <w:t xml:space="preserve"> Nella comunicazione all’istituto di credito si dovrà indicare: Tribunale di Siena, nome del Giudice Dott…………….; numero di ruolo RGE……………., numero di lotti, dati della parte procedente ed esecutata; nome del delegato e del custode.</w:t>
      </w:r>
    </w:p>
  </w:footnote>
  <w:footnote w:id="2">
    <w:p w14:paraId="073DF49F" w14:textId="77777777" w:rsidR="00A8021B" w:rsidRPr="008E1D63" w:rsidRDefault="00A8021B" w:rsidP="00A8021B">
      <w:pPr>
        <w:pStyle w:val="Testonotaapidipagina"/>
        <w:jc w:val="both"/>
        <w:rPr>
          <w:rFonts w:ascii="Calibri" w:eastAsia="Calibri" w:hAnsi="Calibri" w:cs="Times New Roman"/>
          <w:kern w:val="0"/>
          <w14:ligatures w14:val="none"/>
        </w:rPr>
      </w:pPr>
      <w:r>
        <w:rPr>
          <w:rStyle w:val="Rimandonotaapidipagina"/>
        </w:rPr>
        <w:footnoteRef/>
      </w:r>
      <w:r>
        <w:t xml:space="preserve"> </w:t>
      </w:r>
      <w:r w:rsidRPr="008E1D63">
        <w:rPr>
          <w:rFonts w:ascii="Times New Roman" w:eastAsia="Calibri" w:hAnsi="Times New Roman" w:cs="Times New Roman"/>
          <w:b/>
          <w:kern w:val="0"/>
          <w14:ligatures w14:val="none"/>
        </w:rPr>
        <w:t>Al momento della pubblicazione di ciascun avviso di vendita</w:t>
      </w:r>
      <w:r w:rsidRPr="008E1D63">
        <w:rPr>
          <w:rFonts w:ascii="Times New Roman" w:eastAsia="Calibri" w:hAnsi="Times New Roman" w:cs="Times New Roman"/>
          <w:kern w:val="0"/>
          <w14:ligatures w14:val="none"/>
        </w:rPr>
        <w:t xml:space="preserve">, il delegato invierà al debitore, se avente natura di impresa (fatti salvi i casi in cui non sussiste la  possibilità di opzione da parte dell’impresa debitrice), la richiesta di indicare, con comunicazione da inoltrare al delegato entro il termine di 10 giorni decorrente dalla ricezione dell’atto, se la medesima impresa debitrice intenda o meno esercitare la </w:t>
      </w:r>
      <w:r w:rsidRPr="008E1D63">
        <w:rPr>
          <w:rFonts w:ascii="Times New Roman" w:eastAsia="Calibri" w:hAnsi="Times New Roman" w:cs="Times New Roman"/>
          <w:b/>
          <w:kern w:val="0"/>
          <w14:ligatures w14:val="none"/>
        </w:rPr>
        <w:t xml:space="preserve">opzione per l’imponibilità </w:t>
      </w:r>
      <w:proofErr w:type="spellStart"/>
      <w:r w:rsidRPr="008E1D63">
        <w:rPr>
          <w:rFonts w:ascii="Times New Roman" w:eastAsia="Calibri" w:hAnsi="Times New Roman" w:cs="Times New Roman"/>
          <w:b/>
          <w:kern w:val="0"/>
          <w14:ligatures w14:val="none"/>
        </w:rPr>
        <w:t>i.v.a</w:t>
      </w:r>
      <w:proofErr w:type="spellEnd"/>
      <w:r w:rsidRPr="008E1D63">
        <w:rPr>
          <w:rFonts w:ascii="Times New Roman" w:eastAsia="Calibri" w:hAnsi="Times New Roman" w:cs="Times New Roman"/>
          <w:b/>
          <w:kern w:val="0"/>
          <w14:ligatures w14:val="none"/>
        </w:rPr>
        <w:t>.</w:t>
      </w:r>
      <w:r w:rsidRPr="008E1D63">
        <w:rPr>
          <w:rFonts w:ascii="Times New Roman" w:eastAsia="Calibri" w:hAnsi="Times New Roman" w:cs="Times New Roman"/>
          <w:kern w:val="0"/>
          <w14:ligatures w14:val="none"/>
        </w:rPr>
        <w:t xml:space="preserve"> ai sensi dell’art. 10 comma 1 n. 8</w:t>
      </w:r>
      <w:r w:rsidRPr="008E1D63">
        <w:rPr>
          <w:rFonts w:ascii="Times New Roman" w:eastAsia="Calibri" w:hAnsi="Times New Roman" w:cs="Times New Roman"/>
          <w:i/>
          <w:kern w:val="0"/>
          <w14:ligatures w14:val="none"/>
        </w:rPr>
        <w:t>bis</w:t>
      </w:r>
      <w:r w:rsidRPr="008E1D63">
        <w:rPr>
          <w:rFonts w:ascii="Times New Roman" w:eastAsia="Calibri" w:hAnsi="Times New Roman" w:cs="Times New Roman"/>
          <w:kern w:val="0"/>
          <w14:ligatures w14:val="none"/>
        </w:rPr>
        <w:t xml:space="preserve"> e n. 8</w:t>
      </w:r>
      <w:r w:rsidRPr="008E1D63">
        <w:rPr>
          <w:rFonts w:ascii="Times New Roman" w:eastAsia="Calibri" w:hAnsi="Times New Roman" w:cs="Times New Roman"/>
          <w:i/>
          <w:kern w:val="0"/>
          <w14:ligatures w14:val="none"/>
        </w:rPr>
        <w:t>ter</w:t>
      </w:r>
      <w:r w:rsidRPr="008E1D63">
        <w:rPr>
          <w:rFonts w:ascii="Times New Roman" w:eastAsia="Calibri" w:hAnsi="Times New Roman" w:cs="Times New Roman"/>
          <w:kern w:val="0"/>
          <w14:ligatures w14:val="none"/>
        </w:rPr>
        <w:t xml:space="preserve"> d.P.R. n. 633 del 23 ottobre 1972).</w:t>
      </w:r>
    </w:p>
    <w:p w14:paraId="6EDE381F" w14:textId="77777777" w:rsidR="00A8021B" w:rsidRDefault="00A8021B" w:rsidP="00A8021B">
      <w:pPr>
        <w:pStyle w:val="Testonotaapidipagina"/>
      </w:pPr>
    </w:p>
  </w:footnote>
  <w:footnote w:id="3">
    <w:p w14:paraId="5E1BFE96" w14:textId="77777777" w:rsidR="00A8021B" w:rsidRPr="003E14C5" w:rsidRDefault="00A8021B" w:rsidP="00A8021B">
      <w:pPr>
        <w:pStyle w:val="Testonotaapidipagina"/>
        <w:jc w:val="both"/>
        <w:rPr>
          <w:rFonts w:ascii="Times New Roman" w:hAnsi="Times New Roman" w:cs="Times New Roman"/>
        </w:rPr>
      </w:pPr>
      <w:r w:rsidRPr="003E14C5">
        <w:rPr>
          <w:rStyle w:val="Rimandonotaapidipagina"/>
        </w:rPr>
        <w:footnoteRef/>
      </w:r>
      <w:r w:rsidRPr="003E14C5">
        <w:rPr>
          <w:rFonts w:ascii="Times New Roman" w:hAnsi="Times New Roman" w:cs="Times New Roman"/>
        </w:rPr>
        <w:t xml:space="preserve"> Il pagamento del bollo potrà essere effettuato solo con modalità telematica, a mezzo bonifico o carta di credito, accedendo all’area </w:t>
      </w:r>
      <w:r w:rsidRPr="00390D60">
        <w:rPr>
          <w:rFonts w:ascii="Times New Roman" w:hAnsi="Times New Roman" w:cs="Times New Roman"/>
        </w:rPr>
        <w:t>“Servizi &gt; Pagamenti online tramite pagoPA - utenti non registrati &gt; Bollo su documento</w:t>
      </w:r>
      <w:r w:rsidRPr="003E14C5">
        <w:rPr>
          <w:rFonts w:ascii="Times New Roman" w:hAnsi="Times New Roman" w:cs="Times New Roman"/>
        </w:rPr>
        <w:t xml:space="preserve">” sul Portale dei Servizi Telematici, all’indirizzo </w:t>
      </w:r>
      <w:hyperlink r:id="rId1" w:history="1">
        <w:r w:rsidRPr="003E14C5">
          <w:rPr>
            <w:rStyle w:val="Collegamentoipertestuale"/>
          </w:rPr>
          <w:t>https://pst.giustizia.it</w:t>
        </w:r>
      </w:hyperlink>
      <w:r w:rsidRPr="003E14C5">
        <w:rPr>
          <w:rFonts w:ascii="Times New Roman" w:hAnsi="Times New Roman" w:cs="Times New Roman"/>
        </w:rPr>
        <w:t>.</w:t>
      </w:r>
    </w:p>
  </w:footnote>
  <w:footnote w:id="4">
    <w:p w14:paraId="7302AE1C" w14:textId="77777777" w:rsidR="00A8021B" w:rsidRPr="000317DB" w:rsidRDefault="00A8021B" w:rsidP="00A8021B">
      <w:pPr>
        <w:pStyle w:val="Testonotaapidipagina"/>
        <w:jc w:val="both"/>
        <w:rPr>
          <w:rFonts w:ascii="Times New Roman" w:eastAsia="Times New Roman" w:hAnsi="Times New Roman" w:cs="Times New Roman"/>
          <w:kern w:val="0"/>
          <w:u w:color="000000"/>
          <w:lang w:eastAsia="it-IT"/>
          <w14:ligatures w14:val="none"/>
        </w:rPr>
      </w:pPr>
      <w:r w:rsidRPr="00134E79">
        <w:rPr>
          <w:rStyle w:val="Rimandonotaapidipagina"/>
        </w:rPr>
        <w:footnoteRef/>
      </w:r>
      <w:r w:rsidRPr="00134E79">
        <w:rPr>
          <w:rStyle w:val="Rimandonotaapidipagina"/>
        </w:rPr>
        <w:t xml:space="preserve"> </w:t>
      </w:r>
      <w:r w:rsidRPr="000317DB">
        <w:rPr>
          <w:rFonts w:ascii="Times New Roman" w:eastAsia="Times New Roman" w:hAnsi="Times New Roman" w:cs="Times New Roman"/>
          <w:kern w:val="0"/>
          <w:u w:color="000000"/>
          <w:lang w:eastAsia="it-IT"/>
          <w14:ligatures w14:val="none"/>
        </w:rPr>
        <w:t xml:space="preserve">Nel caso in cui nell’attestazione di avvenuto pagamento venga indicato come codice identificativo della transazione il c.d. codice TRN (o codice similare) composto da 30 caratteri alfanumerici, il CRO è normalmente identificato dalle 11 cifre presenti tra il </w:t>
      </w:r>
      <w:proofErr w:type="gramStart"/>
      <w:r w:rsidRPr="000317DB">
        <w:rPr>
          <w:rFonts w:ascii="Times New Roman" w:eastAsia="Times New Roman" w:hAnsi="Times New Roman" w:cs="Times New Roman"/>
          <w:kern w:val="0"/>
          <w:u w:color="000000"/>
          <w:lang w:eastAsia="it-IT"/>
          <w14:ligatures w14:val="none"/>
        </w:rPr>
        <w:t>6°</w:t>
      </w:r>
      <w:proofErr w:type="gramEnd"/>
      <w:r w:rsidRPr="000317DB">
        <w:rPr>
          <w:rFonts w:ascii="Times New Roman" w:eastAsia="Times New Roman" w:hAnsi="Times New Roman" w:cs="Times New Roman"/>
          <w:kern w:val="0"/>
          <w:u w:color="000000"/>
          <w:lang w:eastAsia="it-IT"/>
          <w14:ligatures w14:val="none"/>
        </w:rPr>
        <w:t xml:space="preserve"> ed il </w:t>
      </w:r>
      <w:proofErr w:type="gramStart"/>
      <w:r w:rsidRPr="000317DB">
        <w:rPr>
          <w:rFonts w:ascii="Times New Roman" w:eastAsia="Times New Roman" w:hAnsi="Times New Roman" w:cs="Times New Roman"/>
          <w:kern w:val="0"/>
          <w:u w:color="000000"/>
          <w:lang w:eastAsia="it-IT"/>
          <w14:ligatures w14:val="none"/>
        </w:rPr>
        <w:t>16°</w:t>
      </w:r>
      <w:proofErr w:type="gramEnd"/>
      <w:r w:rsidRPr="000317DB">
        <w:rPr>
          <w:rFonts w:ascii="Times New Roman" w:eastAsia="Times New Roman" w:hAnsi="Times New Roman" w:cs="Times New Roman"/>
          <w:kern w:val="0"/>
          <w:u w:color="000000"/>
          <w:lang w:eastAsia="it-IT"/>
          <w14:ligatures w14:val="none"/>
        </w:rPr>
        <w:t xml:space="preserve"> carattere del TRN. Non devono essere indicati caratteri diversi da numeri o inseriti spazi, caratteri speciali o trattini.</w:t>
      </w:r>
    </w:p>
  </w:footnote>
  <w:footnote w:id="5">
    <w:p w14:paraId="48DE5E69" w14:textId="77777777" w:rsidR="00A8021B" w:rsidRPr="003E14C5" w:rsidRDefault="00A8021B" w:rsidP="00A8021B">
      <w:pPr>
        <w:pStyle w:val="Testonotaapidipagina"/>
        <w:jc w:val="both"/>
        <w:rPr>
          <w:rFonts w:ascii="Times New Roman" w:hAnsi="Times New Roman" w:cs="Times New Roman"/>
          <w:bCs/>
        </w:rPr>
      </w:pPr>
      <w:r w:rsidRPr="003E14C5">
        <w:rPr>
          <w:rStyle w:val="Rimandonotaapidipagina"/>
        </w:rPr>
        <w:footnoteRef/>
      </w:r>
      <w:r w:rsidRPr="003E14C5">
        <w:rPr>
          <w:rFonts w:ascii="Times New Roman" w:hAnsi="Times New Roman" w:cs="Times New Roman"/>
        </w:rPr>
        <w:t xml:space="preserve"> </w:t>
      </w:r>
      <w:r w:rsidRPr="00134E79">
        <w:rPr>
          <w:rFonts w:ascii="Times New Roman" w:eastAsia="Times New Roman" w:hAnsi="Times New Roman" w:cs="Times New Roman"/>
          <w:kern w:val="0"/>
          <w:u w:color="000000"/>
          <w:lang w:eastAsia="it-IT"/>
          <w14:ligatures w14:val="none"/>
        </w:rPr>
        <w:t>Sia la casella di Posta Elettronica Certificata che il recapito di telefonia mobile devono appartenere all’offerente o al procuratore legale depositante.</w:t>
      </w:r>
    </w:p>
  </w:footnote>
  <w:footnote w:id="6">
    <w:p w14:paraId="15D8ADE6" w14:textId="77777777" w:rsidR="00A8021B" w:rsidRPr="001A1E29" w:rsidRDefault="00A8021B" w:rsidP="00A8021B">
      <w:pPr>
        <w:pStyle w:val="Testonotaapidipagina"/>
        <w:spacing w:line="360" w:lineRule="auto"/>
        <w:jc w:val="both"/>
        <w:rPr>
          <w:rFonts w:ascii="Times New Roman" w:hAnsi="Times New Roman" w:cs="Times New Roman"/>
          <w:sz w:val="16"/>
          <w:szCs w:val="16"/>
        </w:rPr>
      </w:pPr>
      <w:r w:rsidRPr="001A1E29">
        <w:rPr>
          <w:rStyle w:val="Rimandonotaapidipagina"/>
          <w:sz w:val="16"/>
          <w:szCs w:val="16"/>
        </w:rPr>
        <w:footnoteRef/>
      </w:r>
      <w:r w:rsidRPr="001A1E29">
        <w:rPr>
          <w:rFonts w:ascii="Times New Roman" w:hAnsi="Times New Roman" w:cs="Times New Roman"/>
          <w:sz w:val="16"/>
          <w:szCs w:val="16"/>
          <w:vertAlign w:val="superscript"/>
        </w:rPr>
        <w:t xml:space="preserve"> </w:t>
      </w:r>
      <w:r w:rsidRPr="001A1E29">
        <w:rPr>
          <w:rFonts w:ascii="Times New Roman" w:hAnsi="Times New Roman" w:cs="Times New Roman"/>
          <w:sz w:val="16"/>
          <w:szCs w:val="16"/>
        </w:rPr>
        <w:t xml:space="preserve"> Indicare il numero del lotto a cui si riferisce la descrizione (“U” in caso di lotto unico).</w:t>
      </w:r>
    </w:p>
  </w:footnote>
  <w:footnote w:id="7">
    <w:p w14:paraId="34941C88" w14:textId="77777777" w:rsidR="00A8021B" w:rsidRPr="001A1E29" w:rsidRDefault="00A8021B" w:rsidP="00A8021B">
      <w:pPr>
        <w:pStyle w:val="Testonotaapidipagina"/>
        <w:spacing w:line="360" w:lineRule="auto"/>
        <w:jc w:val="both"/>
        <w:rPr>
          <w:rFonts w:ascii="Times New Roman" w:hAnsi="Times New Roman" w:cs="Times New Roman"/>
          <w:b/>
          <w:sz w:val="16"/>
          <w:szCs w:val="16"/>
        </w:rPr>
      </w:pPr>
      <w:r w:rsidRPr="001A1E29">
        <w:rPr>
          <w:rStyle w:val="Rimandonotaapidipagina"/>
          <w:sz w:val="16"/>
          <w:szCs w:val="16"/>
        </w:rPr>
        <w:footnoteRef/>
      </w:r>
      <w:r w:rsidRPr="001A1E29">
        <w:rPr>
          <w:rFonts w:ascii="Times New Roman" w:hAnsi="Times New Roman" w:cs="Times New Roman"/>
          <w:sz w:val="16"/>
          <w:szCs w:val="16"/>
        </w:rPr>
        <w:t xml:space="preserve"> </w:t>
      </w:r>
      <w:r w:rsidRPr="001A1E29">
        <w:rPr>
          <w:rFonts w:ascii="Times New Roman" w:hAnsi="Times New Roman" w:cs="Times New Roman"/>
          <w:b/>
          <w:sz w:val="16"/>
          <w:szCs w:val="16"/>
          <w:u w:val="single"/>
        </w:rPr>
        <w:t>La descrizione del lotto deve contenere le seguenti indicazioni:</w:t>
      </w:r>
    </w:p>
    <w:p w14:paraId="31176E4A" w14:textId="77777777" w:rsidR="00A8021B" w:rsidRPr="001A1E29" w:rsidRDefault="00A8021B" w:rsidP="00A8021B">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DIRITTO IN VENDITA</w:t>
      </w:r>
      <w:r w:rsidRPr="001A1E29">
        <w:rPr>
          <w:rFonts w:ascii="Times New Roman" w:hAnsi="Times New Roman" w:cs="Times New Roman"/>
          <w:sz w:val="16"/>
          <w:szCs w:val="16"/>
        </w:rPr>
        <w:t xml:space="preserve"> intera proprietà; nuda proprietà; usufrutto; multiproprietà; diritto di superficie, enfiteusi.</w:t>
      </w:r>
    </w:p>
    <w:p w14:paraId="6AEEE166" w14:textId="77777777" w:rsidR="00A8021B" w:rsidRPr="001A1E29" w:rsidRDefault="00A8021B" w:rsidP="00A8021B">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 xml:space="preserve">SU </w:t>
      </w:r>
      <w:r w:rsidRPr="001A1E29">
        <w:rPr>
          <w:rFonts w:ascii="Times New Roman" w:hAnsi="Times New Roman" w:cs="Times New Roman"/>
          <w:sz w:val="16"/>
          <w:szCs w:val="16"/>
        </w:rPr>
        <w:t>tipologia : appartamento, negozio, capannone industriale, box, garage, cantina etc.…</w:t>
      </w:r>
    </w:p>
    <w:p w14:paraId="694A020F" w14:textId="77777777" w:rsidR="00A8021B" w:rsidRPr="001A1E29" w:rsidRDefault="00A8021B" w:rsidP="00A8021B">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SITO IN</w:t>
      </w:r>
      <w:r w:rsidRPr="001A1E29">
        <w:rPr>
          <w:rFonts w:ascii="Times New Roman" w:hAnsi="Times New Roman" w:cs="Times New Roman"/>
          <w:sz w:val="16"/>
          <w:szCs w:val="16"/>
        </w:rPr>
        <w:t xml:space="preserve"> (comune, indirizzo)…………………………..</w:t>
      </w:r>
      <w:r w:rsidRPr="001A1E29">
        <w:rPr>
          <w:rFonts w:ascii="Times New Roman" w:hAnsi="Times New Roman" w:cs="Times New Roman"/>
          <w:b/>
          <w:sz w:val="16"/>
          <w:szCs w:val="16"/>
        </w:rPr>
        <w:t>piano…..int</w:t>
      </w:r>
      <w:r w:rsidRPr="001A1E29">
        <w:rPr>
          <w:rFonts w:ascii="Times New Roman" w:hAnsi="Times New Roman" w:cs="Times New Roman"/>
          <w:sz w:val="16"/>
          <w:szCs w:val="16"/>
        </w:rPr>
        <w:t>….</w:t>
      </w:r>
    </w:p>
    <w:p w14:paraId="573DEAF7" w14:textId="77777777" w:rsidR="00A8021B" w:rsidRPr="001A1E29" w:rsidRDefault="00A8021B" w:rsidP="00A8021B">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COMPOSTO DA: n. camere, n. bagni, pertinenze, mq…………. [</w:t>
      </w:r>
      <w:r w:rsidRPr="001A1E29">
        <w:rPr>
          <w:rFonts w:ascii="Times New Roman" w:hAnsi="Times New Roman" w:cs="Times New Roman"/>
          <w:sz w:val="16"/>
          <w:szCs w:val="16"/>
        </w:rPr>
        <w:t>La superficie va espressa in metri quadrati e si intende al lordo dei muri interni. Per il calcolo non va tenuto conto delle eventuali consistenze aventi superficie di tipo accessorio (es. giardino, parti comuni, ecc.)].</w:t>
      </w:r>
      <w:r w:rsidRPr="001A1E29">
        <w:rPr>
          <w:rFonts w:ascii="Times New Roman" w:hAnsi="Times New Roman" w:cs="Times New Roman"/>
          <w:b/>
          <w:sz w:val="16"/>
          <w:szCs w:val="16"/>
        </w:rPr>
        <w:t xml:space="preserve"> </w:t>
      </w:r>
    </w:p>
    <w:p w14:paraId="7D6BE6AF" w14:textId="77777777" w:rsidR="00A8021B" w:rsidRPr="001A1E29" w:rsidRDefault="00A8021B" w:rsidP="00A8021B">
      <w:pPr>
        <w:pStyle w:val="Testonotaapidipagina"/>
        <w:spacing w:line="360" w:lineRule="auto"/>
        <w:jc w:val="both"/>
        <w:rPr>
          <w:rFonts w:ascii="Times New Roman" w:hAnsi="Times New Roman" w:cs="Times New Roman"/>
          <w:b/>
          <w:sz w:val="16"/>
          <w:szCs w:val="16"/>
        </w:rPr>
      </w:pPr>
      <w:r w:rsidRPr="001A1E29">
        <w:rPr>
          <w:rFonts w:ascii="Times New Roman" w:hAnsi="Times New Roman" w:cs="Times New Roman"/>
          <w:b/>
          <w:sz w:val="16"/>
          <w:szCs w:val="16"/>
        </w:rPr>
        <w:t>DATI CATASTALI CON INDICAZIONE DEI CONFINI:…………………….</w:t>
      </w:r>
    </w:p>
    <w:p w14:paraId="2F7DC96D" w14:textId="77777777" w:rsidR="00A8021B" w:rsidRPr="001A1E29" w:rsidRDefault="00A8021B" w:rsidP="00A8021B">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DATI RELATIVI ALLA REGOLARITA’ URBANISTICO – EDILIZIA</w:t>
      </w:r>
      <w:r w:rsidRPr="001A1E29">
        <w:rPr>
          <w:rFonts w:ascii="Times New Roman" w:hAnsi="Times New Roman" w:cs="Times New Roman"/>
          <w:sz w:val="16"/>
          <w:szCs w:val="16"/>
        </w:rPr>
        <w:t xml:space="preserve"> Fare riferimento in particolare ai provvedimenti autorizzativi, condoni, DIA, </w:t>
      </w:r>
      <w:proofErr w:type="spellStart"/>
      <w:r w:rsidRPr="001A1E29">
        <w:rPr>
          <w:rFonts w:ascii="Times New Roman" w:hAnsi="Times New Roman" w:cs="Times New Roman"/>
          <w:sz w:val="16"/>
          <w:szCs w:val="16"/>
        </w:rPr>
        <w:t>e</w:t>
      </w:r>
      <w:r>
        <w:rPr>
          <w:rFonts w:ascii="Times New Roman" w:hAnsi="Times New Roman" w:cs="Times New Roman"/>
          <w:sz w:val="16"/>
          <w:szCs w:val="16"/>
        </w:rPr>
        <w:t>c</w:t>
      </w:r>
      <w:r w:rsidRPr="001A1E29">
        <w:rPr>
          <w:rFonts w:ascii="Times New Roman" w:hAnsi="Times New Roman" w:cs="Times New Roman"/>
          <w:sz w:val="16"/>
          <w:szCs w:val="16"/>
        </w:rPr>
        <w:t>c</w:t>
      </w:r>
      <w:proofErr w:type="spellEnd"/>
      <w:r w:rsidRPr="001A1E29">
        <w:rPr>
          <w:rFonts w:ascii="Times New Roman" w:hAnsi="Times New Roman" w:cs="Times New Roman"/>
          <w:sz w:val="16"/>
          <w:szCs w:val="16"/>
        </w:rPr>
        <w:t>…</w:t>
      </w:r>
    </w:p>
    <w:p w14:paraId="07A52C33" w14:textId="77777777" w:rsidR="00A8021B" w:rsidRPr="001A1E29" w:rsidRDefault="00A8021B" w:rsidP="00A8021B">
      <w:pPr>
        <w:pStyle w:val="Testonotaapidipagina"/>
        <w:spacing w:line="360" w:lineRule="auto"/>
        <w:jc w:val="both"/>
        <w:rPr>
          <w:rFonts w:ascii="Times New Roman" w:hAnsi="Times New Roman" w:cs="Times New Roman"/>
          <w:sz w:val="16"/>
          <w:szCs w:val="16"/>
        </w:rPr>
      </w:pPr>
      <w:r w:rsidRPr="001A1E29">
        <w:rPr>
          <w:rFonts w:ascii="Times New Roman" w:hAnsi="Times New Roman" w:cs="Times New Roman"/>
          <w:b/>
          <w:sz w:val="16"/>
          <w:szCs w:val="16"/>
        </w:rPr>
        <w:t>FORMALITA’ PREGIUDIZIEVOLI</w:t>
      </w:r>
      <w:r w:rsidRPr="001A1E29">
        <w:rPr>
          <w:rFonts w:ascii="Times New Roman" w:hAnsi="Times New Roman" w:cs="Times New Roman"/>
          <w:sz w:val="16"/>
          <w:szCs w:val="16"/>
        </w:rPr>
        <w:t xml:space="preserve">: (domande giudiziali, sequestri, atti d’obbligo, prelazione dello Stato, etc.…). NB </w:t>
      </w:r>
      <w:r w:rsidRPr="001A1E29">
        <w:rPr>
          <w:rFonts w:ascii="Times New Roman" w:hAnsi="Times New Roman" w:cs="Times New Roman"/>
          <w:b/>
          <w:sz w:val="16"/>
          <w:szCs w:val="16"/>
        </w:rPr>
        <w:t>non si devono indicare iscrizioni ipotecarie e trascrizioni di pignoramenti o sequestri conservativi civili che saranno oggetto di cancellazione.</w:t>
      </w:r>
      <w:r w:rsidRPr="001A1E29">
        <w:rPr>
          <w:rFonts w:ascii="Times New Roman" w:hAnsi="Times New Roman" w:cs="Times New Roman"/>
          <w:sz w:val="16"/>
          <w:szCs w:val="16"/>
        </w:rPr>
        <w:t xml:space="preserve"> </w:t>
      </w:r>
    </w:p>
    <w:p w14:paraId="669D4C95" w14:textId="77777777" w:rsidR="00A8021B" w:rsidRPr="001A1E29" w:rsidRDefault="00A8021B" w:rsidP="00A8021B">
      <w:pPr>
        <w:pStyle w:val="Stilenuovo"/>
        <w:rPr>
          <w:rFonts w:hAnsi="Times New Roman" w:cs="Times New Roman"/>
          <w:b/>
          <w:color w:val="auto"/>
          <w:sz w:val="16"/>
          <w:szCs w:val="16"/>
        </w:rPr>
      </w:pPr>
      <w:r w:rsidRPr="001A1E29">
        <w:rPr>
          <w:rFonts w:hAnsi="Times New Roman" w:cs="Times New Roman"/>
          <w:b/>
          <w:color w:val="auto"/>
          <w:sz w:val="16"/>
          <w:szCs w:val="16"/>
        </w:rPr>
        <w:t>STATO DI OCCUPAZIONE</w:t>
      </w:r>
      <w:r w:rsidRPr="001A1E29">
        <w:rPr>
          <w:rFonts w:hAnsi="Times New Roman" w:cs="Times New Roman"/>
          <w:color w:val="auto"/>
          <w:sz w:val="16"/>
          <w:szCs w:val="16"/>
        </w:rPr>
        <w:t>:  libero; in corso di liberazione; occupato da terzi o dal debitore che non vi abita; occupato dall’esecutato che vi abita (non potrà emettersi l’ordine di liberazione prima del decreto di trasferimento);  occupato con titolo opponibile (descrivere lo stesso e la data di scadenza)</w:t>
      </w:r>
    </w:p>
    <w:p w14:paraId="3B8FE8D7" w14:textId="77777777" w:rsidR="00A8021B" w:rsidRPr="001A1E29" w:rsidRDefault="00A8021B" w:rsidP="00A8021B">
      <w:pPr>
        <w:pStyle w:val="Stilenuovo"/>
        <w:rPr>
          <w:rFonts w:hAnsi="Times New Roman" w:cs="Times New Roman"/>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015F9"/>
    <w:multiLevelType w:val="hybridMultilevel"/>
    <w:tmpl w:val="3B56DBE2"/>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147E5F86"/>
    <w:multiLevelType w:val="hybridMultilevel"/>
    <w:tmpl w:val="A64665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5DC501D"/>
    <w:multiLevelType w:val="hybridMultilevel"/>
    <w:tmpl w:val="687CFA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9F639E7"/>
    <w:multiLevelType w:val="hybridMultilevel"/>
    <w:tmpl w:val="464AD4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3224EB0"/>
    <w:multiLevelType w:val="hybridMultilevel"/>
    <w:tmpl w:val="81CA8E66"/>
    <w:lvl w:ilvl="0" w:tplc="83F8292A">
      <w:start w:val="1"/>
      <w:numFmt w:val="decimal"/>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34BC4D59"/>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6" w15:restartNumberingAfterBreak="0">
    <w:nsid w:val="41A64568"/>
    <w:multiLevelType w:val="hybridMultilevel"/>
    <w:tmpl w:val="DA00B618"/>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7" w15:restartNumberingAfterBreak="0">
    <w:nsid w:val="4AB40D8B"/>
    <w:multiLevelType w:val="hybridMultilevel"/>
    <w:tmpl w:val="9FBC7684"/>
    <w:lvl w:ilvl="0" w:tplc="43128926">
      <w:numFmt w:val="bullet"/>
      <w:lvlText w:val="-"/>
      <w:lvlJc w:val="left"/>
      <w:pPr>
        <w:ind w:left="1004" w:hanging="360"/>
      </w:pPr>
      <w:rPr>
        <w:rFonts w:ascii="Aptos" w:eastAsiaTheme="minorHAnsi" w:hAnsi="Aptos" w:cstheme="minorBidi"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8" w15:restartNumberingAfterBreak="0">
    <w:nsid w:val="4B251288"/>
    <w:multiLevelType w:val="hybridMultilevel"/>
    <w:tmpl w:val="285242FC"/>
    <w:lvl w:ilvl="0" w:tplc="CB3C535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0B74E7E"/>
    <w:multiLevelType w:val="hybridMultilevel"/>
    <w:tmpl w:val="6F34A9CC"/>
    <w:lvl w:ilvl="0" w:tplc="A93029EE">
      <w:start w:val="1"/>
      <w:numFmt w:val="decimal"/>
      <w:lvlText w:val="%1."/>
      <w:lvlJc w:val="left"/>
      <w:pPr>
        <w:ind w:left="720" w:hanging="360"/>
      </w:pPr>
      <w:rPr>
        <w:rFonts w:cs="Times New Roman"/>
        <w:color w:val="auto"/>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0" w15:restartNumberingAfterBreak="0">
    <w:nsid w:val="522346C0"/>
    <w:multiLevelType w:val="hybridMultilevel"/>
    <w:tmpl w:val="64B86BAE"/>
    <w:lvl w:ilvl="0" w:tplc="CB3C535E">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1" w15:restartNumberingAfterBreak="0">
    <w:nsid w:val="57D544C1"/>
    <w:multiLevelType w:val="hybridMultilevel"/>
    <w:tmpl w:val="ADC286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8586ADF"/>
    <w:multiLevelType w:val="hybridMultilevel"/>
    <w:tmpl w:val="094A9D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59C224AD"/>
    <w:multiLevelType w:val="hybridMultilevel"/>
    <w:tmpl w:val="5172FC6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5CF55DEC"/>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5" w15:restartNumberingAfterBreak="0">
    <w:nsid w:val="5D376426"/>
    <w:multiLevelType w:val="hybridMultilevel"/>
    <w:tmpl w:val="7DD48F5C"/>
    <w:lvl w:ilvl="0" w:tplc="355EA046">
      <w:start w:val="1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B8311BB"/>
    <w:multiLevelType w:val="hybridMultilevel"/>
    <w:tmpl w:val="DCA673C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375012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36348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240138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32810420">
    <w:abstractNumId w:val="15"/>
  </w:num>
  <w:num w:numId="5" w16cid:durableId="1946189267">
    <w:abstractNumId w:val="8"/>
  </w:num>
  <w:num w:numId="6" w16cid:durableId="500699631">
    <w:abstractNumId w:val="4"/>
  </w:num>
  <w:num w:numId="7" w16cid:durableId="1835493204">
    <w:abstractNumId w:val="11"/>
  </w:num>
  <w:num w:numId="8" w16cid:durableId="1694460146">
    <w:abstractNumId w:val="13"/>
  </w:num>
  <w:num w:numId="9" w16cid:durableId="1786853092">
    <w:abstractNumId w:val="1"/>
  </w:num>
  <w:num w:numId="10" w16cid:durableId="490022073">
    <w:abstractNumId w:val="16"/>
  </w:num>
  <w:num w:numId="11" w16cid:durableId="1075397280">
    <w:abstractNumId w:val="6"/>
  </w:num>
  <w:num w:numId="12" w16cid:durableId="939724969">
    <w:abstractNumId w:val="7"/>
  </w:num>
  <w:num w:numId="13" w16cid:durableId="639654307">
    <w:abstractNumId w:val="0"/>
  </w:num>
  <w:num w:numId="14" w16cid:durableId="1314675646">
    <w:abstractNumId w:val="12"/>
  </w:num>
  <w:num w:numId="15" w16cid:durableId="2111923805">
    <w:abstractNumId w:val="10"/>
  </w:num>
  <w:num w:numId="16" w16cid:durableId="736051544">
    <w:abstractNumId w:val="3"/>
  </w:num>
  <w:num w:numId="17" w16cid:durableId="18836631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E98"/>
    <w:rsid w:val="005573C4"/>
    <w:rsid w:val="006117B5"/>
    <w:rsid w:val="006E2E98"/>
    <w:rsid w:val="008B3063"/>
    <w:rsid w:val="008D0745"/>
    <w:rsid w:val="008D3027"/>
    <w:rsid w:val="00992DB0"/>
    <w:rsid w:val="00A8021B"/>
    <w:rsid w:val="00CB7BD2"/>
    <w:rsid w:val="00CD09EF"/>
    <w:rsid w:val="00CE1F5D"/>
    <w:rsid w:val="00EB33CD"/>
    <w:rsid w:val="00ED1A8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E444A"/>
  <w15:chartTrackingRefBased/>
  <w15:docId w15:val="{080FCB5C-A965-4C57-9E45-60D46359B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8021B"/>
  </w:style>
  <w:style w:type="paragraph" w:styleId="Titolo1">
    <w:name w:val="heading 1"/>
    <w:basedOn w:val="Normale"/>
    <w:next w:val="Normale"/>
    <w:link w:val="Titolo1Carattere"/>
    <w:uiPriority w:val="9"/>
    <w:qFormat/>
    <w:rsid w:val="006E2E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E2E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E2E9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E2E9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E2E9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E2E9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E2E9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E2E9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E2E9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E2E9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E2E9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E2E9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E2E9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E2E9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E2E9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E2E9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E2E9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E2E98"/>
    <w:rPr>
      <w:rFonts w:eastAsiaTheme="majorEastAsia" w:cstheme="majorBidi"/>
      <w:color w:val="272727" w:themeColor="text1" w:themeTint="D8"/>
    </w:rPr>
  </w:style>
  <w:style w:type="paragraph" w:styleId="Titolo">
    <w:name w:val="Title"/>
    <w:basedOn w:val="Normale"/>
    <w:next w:val="Normale"/>
    <w:link w:val="TitoloCarattere"/>
    <w:uiPriority w:val="10"/>
    <w:qFormat/>
    <w:rsid w:val="006E2E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E2E9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E2E9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E2E9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E2E9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E2E98"/>
    <w:rPr>
      <w:i/>
      <w:iCs/>
      <w:color w:val="404040" w:themeColor="text1" w:themeTint="BF"/>
    </w:rPr>
  </w:style>
  <w:style w:type="paragraph" w:styleId="Paragrafoelenco">
    <w:name w:val="List Paragraph"/>
    <w:basedOn w:val="Normale"/>
    <w:uiPriority w:val="34"/>
    <w:qFormat/>
    <w:rsid w:val="006E2E98"/>
    <w:pPr>
      <w:ind w:left="720"/>
      <w:contextualSpacing/>
    </w:pPr>
  </w:style>
  <w:style w:type="character" w:styleId="Enfasiintensa">
    <w:name w:val="Intense Emphasis"/>
    <w:basedOn w:val="Carpredefinitoparagrafo"/>
    <w:uiPriority w:val="21"/>
    <w:qFormat/>
    <w:rsid w:val="006E2E98"/>
    <w:rPr>
      <w:i/>
      <w:iCs/>
      <w:color w:val="0F4761" w:themeColor="accent1" w:themeShade="BF"/>
    </w:rPr>
  </w:style>
  <w:style w:type="paragraph" w:styleId="Citazioneintensa">
    <w:name w:val="Intense Quote"/>
    <w:basedOn w:val="Normale"/>
    <w:next w:val="Normale"/>
    <w:link w:val="CitazioneintensaCarattere"/>
    <w:uiPriority w:val="30"/>
    <w:qFormat/>
    <w:rsid w:val="006E2E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E2E98"/>
    <w:rPr>
      <w:i/>
      <w:iCs/>
      <w:color w:val="0F4761" w:themeColor="accent1" w:themeShade="BF"/>
    </w:rPr>
  </w:style>
  <w:style w:type="character" w:styleId="Riferimentointenso">
    <w:name w:val="Intense Reference"/>
    <w:basedOn w:val="Carpredefinitoparagrafo"/>
    <w:uiPriority w:val="32"/>
    <w:qFormat/>
    <w:rsid w:val="006E2E98"/>
    <w:rPr>
      <w:b/>
      <w:bCs/>
      <w:smallCaps/>
      <w:color w:val="0F4761" w:themeColor="accent1" w:themeShade="BF"/>
      <w:spacing w:val="5"/>
    </w:rPr>
  </w:style>
  <w:style w:type="paragraph" w:styleId="Testonotaapidipagina">
    <w:name w:val="footnote text"/>
    <w:basedOn w:val="Normale"/>
    <w:link w:val="TestonotaapidipaginaCarattere"/>
    <w:uiPriority w:val="99"/>
    <w:unhideWhenUsed/>
    <w:rsid w:val="00CE1F5D"/>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CE1F5D"/>
    <w:rPr>
      <w:sz w:val="20"/>
      <w:szCs w:val="20"/>
    </w:rPr>
  </w:style>
  <w:style w:type="character" w:styleId="Collegamentoipertestuale">
    <w:name w:val="Hyperlink"/>
    <w:basedOn w:val="Carpredefinitoparagrafo"/>
    <w:uiPriority w:val="99"/>
    <w:unhideWhenUsed/>
    <w:rsid w:val="00CE1F5D"/>
    <w:rPr>
      <w:rFonts w:ascii="Times New Roman" w:hAnsi="Times New Roman" w:cs="Times New Roman" w:hint="default"/>
      <w:color w:val="000000"/>
      <w:u w:val="single"/>
    </w:rPr>
  </w:style>
  <w:style w:type="paragraph" w:customStyle="1" w:styleId="Stilenuovo">
    <w:name w:val="Stile nuovo"/>
    <w:rsid w:val="00CE1F5D"/>
    <w:pPr>
      <w:spacing w:after="0" w:line="360" w:lineRule="auto"/>
      <w:jc w:val="both"/>
    </w:pPr>
    <w:rPr>
      <w:rFonts w:ascii="Times New Roman" w:eastAsia="Times New Roman" w:hAnsi="Arial Unicode MS" w:cs="Arial Unicode MS"/>
      <w:color w:val="000000"/>
      <w:kern w:val="0"/>
      <w:u w:color="000000"/>
      <w:lang w:eastAsia="it-IT"/>
      <w14:ligatures w14:val="none"/>
    </w:rPr>
  </w:style>
  <w:style w:type="character" w:styleId="Rimandonotaapidipagina">
    <w:name w:val="footnote reference"/>
    <w:basedOn w:val="Carpredefinitoparagrafo"/>
    <w:uiPriority w:val="99"/>
    <w:semiHidden/>
    <w:unhideWhenUsed/>
    <w:rsid w:val="00CE1F5D"/>
    <w:rPr>
      <w:rFonts w:ascii="Times New Roman" w:hAnsi="Times New Roman" w:cs="Times New Roman" w:hint="default"/>
      <w:vertAlign w:val="superscript"/>
    </w:rPr>
  </w:style>
  <w:style w:type="character" w:styleId="Menzionenonrisolta">
    <w:name w:val="Unresolved Mention"/>
    <w:basedOn w:val="Carpredefinitoparagrafo"/>
    <w:uiPriority w:val="99"/>
    <w:semiHidden/>
    <w:unhideWhenUsed/>
    <w:rsid w:val="00ED1A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hyperlink" Target="http://www.subito.it" TargetMode="External"/><Relationship Id="rId26" Type="http://schemas.openxmlformats.org/officeDocument/2006/relationships/hyperlink" Target="http://www.astegiustizia.it" TargetMode="External"/><Relationship Id="rId21" Type="http://schemas.openxmlformats.org/officeDocument/2006/relationships/hyperlink" Target="http://www.casa.it" TargetMode="Externa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arezzosienaastagiudiziaria.fallcoaste.it/" TargetMode="External"/><Relationship Id="rId17" Type="http://schemas.openxmlformats.org/officeDocument/2006/relationships/hyperlink" Target="http://www.publicomonline.it" TargetMode="External"/><Relationship Id="rId25" Type="http://schemas.openxmlformats.org/officeDocument/2006/relationships/hyperlink" Target="http://www.giustiziaivg.it"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http://www.idealista.it" TargetMode="External"/><Relationship Id="rId29" Type="http://schemas.openxmlformats.org/officeDocument/2006/relationships/hyperlink" Target="http://www.astalegale.ne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ertapvp.dgsia@giustiziacert.it" TargetMode="External"/><Relationship Id="rId24" Type="http://schemas.openxmlformats.org/officeDocument/2006/relationships/hyperlink" Target="http://www.aste.it" TargetMode="External"/><Relationship Id="rId32" Type="http://schemas.openxmlformats.org/officeDocument/2006/relationships/hyperlink" Target="https://www.brocardi.it/codice-di-procedura-civile/libro-terzo/titolo-ii/capo-iv/sezione-iii/art586.html" TargetMode="External"/><Relationship Id="rId37"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yperlink" Target="http://www.reteaste.it" TargetMode="External"/><Relationship Id="rId23" Type="http://schemas.openxmlformats.org/officeDocument/2006/relationships/hyperlink" Target="http://www.entietribunali.it" TargetMode="External"/><Relationship Id="rId28" Type="http://schemas.openxmlformats.org/officeDocument/2006/relationships/hyperlink" Target="http://www.astegiudiziarie.it" TargetMode="External"/><Relationship Id="rId36" Type="http://schemas.openxmlformats.org/officeDocument/2006/relationships/customXml" Target="../customXml/item2.xml"/><Relationship Id="rId10" Type="http://schemas.openxmlformats.org/officeDocument/2006/relationships/hyperlink" Target="https://pvp.giustizia.it/pvp/" TargetMode="External"/><Relationship Id="rId19" Type="http://schemas.openxmlformats.org/officeDocument/2006/relationships/hyperlink" Target="http://www.bakeca.it" TargetMode="External"/><Relationship Id="rId31" Type="http://schemas.openxmlformats.org/officeDocument/2006/relationships/hyperlink" Target="http://www.astegiudiziarie.it" TargetMode="External"/><Relationship Id="rId4" Type="http://schemas.openxmlformats.org/officeDocument/2006/relationships/webSettings" Target="webSettings.xml"/><Relationship Id="rId9" Type="http://schemas.openxmlformats.org/officeDocument/2006/relationships/hyperlink" Target="http://www.spazioaste.it" TargetMode="External"/><Relationship Id="rId14" Type="http://schemas.openxmlformats.org/officeDocument/2006/relationships/hyperlink" Target="http://www.astegiudiziarie.it" TargetMode="External"/><Relationship Id="rId22" Type="http://schemas.openxmlformats.org/officeDocument/2006/relationships/hyperlink" Target="http://www.immobiliare.it" TargetMode="External"/><Relationship Id="rId27" Type="http://schemas.openxmlformats.org/officeDocument/2006/relationships/hyperlink" Target="https://arezzosienaastagiudiziaria.fallcoaste.it/" TargetMode="External"/><Relationship Id="rId30" Type="http://schemas.openxmlformats.org/officeDocument/2006/relationships/hyperlink" Target="mailto:pubblicazioni@giustiziaivg.it" TargetMode="External"/><Relationship Id="rId35" Type="http://schemas.openxmlformats.org/officeDocument/2006/relationships/customXml" Target="../customXml/item1.xml"/><Relationship Id="rId8" Type="http://schemas.openxmlformats.org/officeDocument/2006/relationships/hyperlink" Target="http://www.astetelematiche.it"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C2E5355-8BED-4AA7-B033-6DCAA2F395B5}"/>
</file>

<file path=customXml/itemProps2.xml><?xml version="1.0" encoding="utf-8"?>
<ds:datastoreItem xmlns:ds="http://schemas.openxmlformats.org/officeDocument/2006/customXml" ds:itemID="{5C54816C-73B9-4FB6-A716-E2740891B1B2}"/>
</file>

<file path=customXml/itemProps3.xml><?xml version="1.0" encoding="utf-8"?>
<ds:datastoreItem xmlns:ds="http://schemas.openxmlformats.org/officeDocument/2006/customXml" ds:itemID="{5B1C0048-FF4D-40DF-8679-7EF23360D5BA}"/>
</file>

<file path=docProps/app.xml><?xml version="1.0" encoding="utf-8"?>
<Properties xmlns="http://schemas.openxmlformats.org/officeDocument/2006/extended-properties" xmlns:vt="http://schemas.openxmlformats.org/officeDocument/2006/docPropsVTypes">
  <Template>Normal</Template>
  <TotalTime>22</TotalTime>
  <Pages>27</Pages>
  <Words>9189</Words>
  <Characters>55135</Characters>
  <Application>Microsoft Office Word</Application>
  <DocSecurity>0</DocSecurity>
  <Lines>848</Lines>
  <Paragraphs>291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5</cp:revision>
  <dcterms:created xsi:type="dcterms:W3CDTF">2025-12-08T15:36:00Z</dcterms:created>
  <dcterms:modified xsi:type="dcterms:W3CDTF">2025-12-14T16:25:00Z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